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仿宋" w:hAnsi="仿宋" w:eastAsia="仿宋" w:cs="宋体"/>
          <w:b/>
          <w:bCs/>
          <w:sz w:val="40"/>
          <w:szCs w:val="40"/>
          <w:lang w:val="en-US" w:eastAsia="zh-CN"/>
        </w:rPr>
      </w:pPr>
    </w:p>
    <w:p>
      <w:pPr>
        <w:spacing w:line="600" w:lineRule="exact"/>
        <w:jc w:val="center"/>
        <w:rPr>
          <w:rFonts w:hint="eastAsia" w:ascii="仿宋" w:hAnsi="仿宋" w:eastAsia="仿宋" w:cs="宋体"/>
          <w:b/>
          <w:bCs/>
          <w:sz w:val="40"/>
          <w:szCs w:val="40"/>
        </w:rPr>
      </w:pPr>
      <w:r>
        <w:rPr>
          <w:rFonts w:hint="eastAsia" w:ascii="仿宋" w:hAnsi="仿宋" w:eastAsia="仿宋" w:cs="宋体"/>
          <w:b/>
          <w:bCs/>
          <w:sz w:val="40"/>
          <w:szCs w:val="40"/>
          <w:lang w:val="en-US" w:eastAsia="zh-CN"/>
        </w:rPr>
        <w:t>2024年甘肃</w:t>
      </w:r>
      <w:r>
        <w:rPr>
          <w:rFonts w:hint="eastAsia" w:ascii="仿宋" w:hAnsi="仿宋" w:eastAsia="仿宋" w:cs="宋体"/>
          <w:b/>
          <w:bCs/>
          <w:sz w:val="40"/>
          <w:szCs w:val="40"/>
        </w:rPr>
        <w:t>省职业院校技能大赛</w:t>
      </w:r>
    </w:p>
    <w:p>
      <w:pPr>
        <w:spacing w:line="600" w:lineRule="exact"/>
        <w:jc w:val="center"/>
        <w:rPr>
          <w:rFonts w:hint="eastAsia" w:ascii="仿宋" w:hAnsi="仿宋" w:eastAsia="仿宋" w:cs="宋体"/>
          <w:b/>
          <w:bCs/>
          <w:sz w:val="40"/>
          <w:szCs w:val="40"/>
        </w:rPr>
      </w:pPr>
      <w:r>
        <w:rPr>
          <w:rFonts w:hint="eastAsia" w:ascii="仿宋" w:hAnsi="仿宋" w:eastAsia="仿宋" w:cs="宋体"/>
          <w:b/>
          <w:bCs/>
          <w:sz w:val="40"/>
          <w:szCs w:val="40"/>
          <w:lang w:val="en-US" w:eastAsia="zh-CN"/>
        </w:rPr>
        <w:t>高职组装备制造类</w:t>
      </w:r>
      <w:r>
        <w:rPr>
          <w:rFonts w:hint="eastAsia" w:ascii="仿宋" w:hAnsi="仿宋" w:eastAsia="仿宋" w:cs="宋体"/>
          <w:b/>
          <w:bCs/>
          <w:sz w:val="40"/>
          <w:szCs w:val="40"/>
        </w:rPr>
        <w:t>智能飞行器应用技术赛项</w:t>
      </w:r>
    </w:p>
    <w:p>
      <w:pPr>
        <w:spacing w:line="600" w:lineRule="exact"/>
        <w:jc w:val="center"/>
        <w:rPr>
          <w:rFonts w:hint="eastAsia" w:ascii="仿宋" w:hAnsi="仿宋" w:eastAsia="仿宋" w:cs="宋体"/>
          <w:b/>
          <w:bCs/>
          <w:sz w:val="40"/>
          <w:szCs w:val="40"/>
          <w:lang w:val="en-US" w:eastAsia="zh-CN"/>
        </w:rPr>
      </w:pPr>
      <w:r>
        <w:rPr>
          <w:rFonts w:hint="eastAsia" w:ascii="仿宋" w:hAnsi="仿宋" w:eastAsia="仿宋" w:cs="宋体"/>
          <w:b/>
          <w:bCs/>
          <w:sz w:val="40"/>
          <w:szCs w:val="40"/>
          <w:lang w:val="en-US" w:eastAsia="zh-CN"/>
        </w:rPr>
        <w:t>竞赛样题一</w:t>
      </w:r>
    </w:p>
    <w:p>
      <w:pPr>
        <w:spacing w:line="600" w:lineRule="exact"/>
        <w:jc w:val="center"/>
        <w:rPr>
          <w:rFonts w:hint="eastAsia" w:ascii="仿宋" w:hAnsi="仿宋" w:eastAsia="仿宋" w:cs="宋体"/>
          <w:b/>
          <w:bCs/>
          <w:sz w:val="40"/>
          <w:szCs w:val="40"/>
          <w:lang w:val="en-US" w:eastAsia="zh-CN"/>
        </w:rPr>
      </w:pPr>
      <w:r>
        <w:rPr>
          <w:rFonts w:ascii="Times New Roman" w:hAnsi="Times New Roman" w:cs="Times New Roman"/>
        </w:rPr>
        <w:t xml:space="preserve"> </w:t>
      </w:r>
    </w:p>
    <w:p>
      <w:pPr>
        <w:pStyle w:val="4"/>
        <w:keepNext w:val="0"/>
        <w:keepLines w:val="0"/>
        <w:pageBreakBefore w:val="0"/>
        <w:widowControl w:val="0"/>
        <w:kinsoku/>
        <w:wordWrap/>
        <w:overflowPunct/>
        <w:topLinePunct w:val="0"/>
        <w:autoSpaceDE/>
        <w:autoSpaceDN/>
        <w:bidi w:val="0"/>
        <w:adjustRightInd/>
        <w:spacing w:line="600" w:lineRule="exact"/>
        <w:ind w:firstLine="623" w:firstLineChars="200"/>
        <w:textAlignment w:val="auto"/>
      </w:pPr>
      <w:r>
        <w:rPr>
          <w:spacing w:val="-5"/>
        </w:rPr>
        <w:t xml:space="preserve">模块一  </w:t>
      </w:r>
      <w:r>
        <w:t>智能飞行器设计与调控</w:t>
      </w:r>
    </w:p>
    <w:p>
      <w:pPr>
        <w:pStyle w:val="5"/>
        <w:keepNext w:val="0"/>
        <w:keepLines w:val="0"/>
        <w:pageBreakBefore w:val="0"/>
        <w:widowControl w:val="0"/>
        <w:kinsoku/>
        <w:wordWrap/>
        <w:overflowPunct/>
        <w:topLinePunct w:val="0"/>
        <w:autoSpaceDE/>
        <w:autoSpaceDN/>
        <w:bidi w:val="0"/>
        <w:adjustRightInd/>
        <w:spacing w:line="600" w:lineRule="exact"/>
        <w:ind w:firstLine="562" w:firstLineChars="200"/>
        <w:textAlignment w:val="auto"/>
      </w:pPr>
      <w:r>
        <w:t>一、任务</w:t>
      </w:r>
      <w:r>
        <w:rPr>
          <w:rFonts w:hint="eastAsia"/>
        </w:rPr>
        <w:t>时长</w:t>
      </w:r>
    </w:p>
    <w:p>
      <w:pPr>
        <w:keepNext w:val="0"/>
        <w:keepLines w:val="0"/>
        <w:pageBreakBefore w:val="0"/>
        <w:widowControl w:val="0"/>
        <w:tabs>
          <w:tab w:val="left" w:pos="915"/>
        </w:tabs>
        <w:kinsoku/>
        <w:wordWrap/>
        <w:overflowPunct/>
        <w:topLinePunct w:val="0"/>
        <w:autoSpaceDE/>
        <w:autoSpaceDN/>
        <w:bidi w:val="0"/>
        <w:adjustRightInd/>
        <w:snapToGrid w:val="0"/>
        <w:spacing w:line="600" w:lineRule="exact"/>
        <w:ind w:firstLine="548" w:firstLineChars="200"/>
        <w:textAlignment w:val="auto"/>
        <w:rPr>
          <w:rFonts w:eastAsia="仿宋_GB2312"/>
          <w:spacing w:val="-3"/>
          <w:sz w:val="28"/>
        </w:rPr>
      </w:pPr>
      <w:r>
        <w:rPr>
          <w:rFonts w:eastAsia="仿宋_GB2312"/>
          <w:spacing w:val="-3"/>
          <w:sz w:val="28"/>
        </w:rPr>
        <w:t>时间：60分钟</w:t>
      </w:r>
    </w:p>
    <w:p>
      <w:pPr>
        <w:pStyle w:val="5"/>
        <w:keepNext w:val="0"/>
        <w:keepLines w:val="0"/>
        <w:pageBreakBefore w:val="0"/>
        <w:widowControl w:val="0"/>
        <w:kinsoku/>
        <w:wordWrap/>
        <w:overflowPunct/>
        <w:topLinePunct w:val="0"/>
        <w:autoSpaceDE/>
        <w:autoSpaceDN/>
        <w:bidi w:val="0"/>
        <w:adjustRightInd/>
        <w:spacing w:line="600" w:lineRule="exact"/>
        <w:ind w:firstLine="562" w:firstLineChars="200"/>
        <w:textAlignment w:val="auto"/>
      </w:pPr>
      <w:r>
        <w:rPr>
          <w:rFonts w:hint="eastAsia"/>
        </w:rPr>
        <w:t>二</w:t>
      </w:r>
      <w:r>
        <w:t>、任务背景</w:t>
      </w:r>
    </w:p>
    <w:p>
      <w:pPr>
        <w:keepNext w:val="0"/>
        <w:keepLines w:val="0"/>
        <w:pageBreakBefore w:val="0"/>
        <w:widowControl w:val="0"/>
        <w:tabs>
          <w:tab w:val="left" w:pos="915"/>
        </w:tabs>
        <w:kinsoku/>
        <w:wordWrap/>
        <w:overflowPunct/>
        <w:topLinePunct w:val="0"/>
        <w:autoSpaceDE/>
        <w:autoSpaceDN/>
        <w:bidi w:val="0"/>
        <w:adjustRightInd/>
        <w:snapToGrid w:val="0"/>
        <w:spacing w:line="600" w:lineRule="exact"/>
        <w:ind w:firstLine="548" w:firstLineChars="200"/>
        <w:textAlignment w:val="auto"/>
        <w:rPr>
          <w:rFonts w:eastAsia="仿宋_GB2312"/>
          <w:spacing w:val="-3"/>
          <w:sz w:val="28"/>
        </w:rPr>
      </w:pPr>
      <w:r>
        <w:rPr>
          <w:rFonts w:eastAsia="仿宋_GB2312"/>
          <w:spacing w:val="-3"/>
          <w:sz w:val="28"/>
        </w:rPr>
        <w:t>随着近几年智能飞行器市场的发展，多旋翼智能飞行器以优良的操控性能和可垂直起降的方便性等优点迅速获得了广大消费群体的关注，成为迄今为止智能飞行器行业最热销的产品类型，熟练掌握多旋翼智能飞行器组装调试的相关知识与实践操作技能就显得尤为重要</w:t>
      </w:r>
      <w:r>
        <w:rPr>
          <w:rFonts w:hint="eastAsia" w:eastAsia="仿宋_GB2312"/>
          <w:spacing w:val="-3"/>
          <w:sz w:val="28"/>
        </w:rPr>
        <w:t>。</w:t>
      </w:r>
      <w:r>
        <w:rPr>
          <w:rFonts w:eastAsia="仿宋_GB2312"/>
          <w:spacing w:val="-3"/>
          <w:sz w:val="28"/>
        </w:rPr>
        <w:t>现因无人机物流配送需要，需选型、组装、调试出一款多旋翼智能飞行器用于小型货物配送。</w:t>
      </w:r>
    </w:p>
    <w:p>
      <w:pPr>
        <w:keepNext w:val="0"/>
        <w:keepLines w:val="0"/>
        <w:pageBreakBefore w:val="0"/>
        <w:widowControl w:val="0"/>
        <w:tabs>
          <w:tab w:val="left" w:pos="915"/>
        </w:tabs>
        <w:kinsoku/>
        <w:wordWrap/>
        <w:overflowPunct/>
        <w:topLinePunct w:val="0"/>
        <w:autoSpaceDE/>
        <w:autoSpaceDN/>
        <w:bidi w:val="0"/>
        <w:adjustRightInd/>
        <w:snapToGrid w:val="0"/>
        <w:spacing w:line="600" w:lineRule="exact"/>
        <w:ind w:firstLine="548" w:firstLineChars="200"/>
        <w:textAlignment w:val="auto"/>
        <w:rPr>
          <w:rFonts w:eastAsia="仿宋_GB2312"/>
          <w:spacing w:val="-3"/>
          <w:sz w:val="28"/>
        </w:rPr>
      </w:pPr>
      <w:r>
        <w:rPr>
          <w:rFonts w:eastAsia="仿宋_GB2312"/>
          <w:spacing w:val="-3"/>
          <w:sz w:val="28"/>
        </w:rPr>
        <w:t>选手需要根据现场提供的物料清单、现场提供的智能飞行器系统选型与组装平台完成智能飞行器系统设计及组装调试等典型工作任务。</w:t>
      </w:r>
    </w:p>
    <w:p>
      <w:pPr>
        <w:pStyle w:val="5"/>
        <w:keepNext w:val="0"/>
        <w:keepLines w:val="0"/>
        <w:pageBreakBefore w:val="0"/>
        <w:widowControl w:val="0"/>
        <w:numPr>
          <w:ilvl w:val="0"/>
          <w:numId w:val="1"/>
        </w:numPr>
        <w:kinsoku/>
        <w:wordWrap/>
        <w:overflowPunct/>
        <w:topLinePunct w:val="0"/>
        <w:autoSpaceDE/>
        <w:autoSpaceDN/>
        <w:bidi w:val="0"/>
        <w:adjustRightInd/>
        <w:spacing w:line="600" w:lineRule="exact"/>
        <w:ind w:firstLine="562" w:firstLineChars="200"/>
        <w:textAlignment w:val="auto"/>
      </w:pPr>
      <w:r>
        <w:t>任务内容</w:t>
      </w:r>
    </w:p>
    <w:p>
      <w:pPr>
        <w:pStyle w:val="5"/>
        <w:keepNext w:val="0"/>
        <w:keepLines w:val="0"/>
        <w:pageBreakBefore w:val="0"/>
        <w:widowControl w:val="0"/>
        <w:numPr>
          <w:ilvl w:val="0"/>
          <w:numId w:val="0"/>
        </w:numPr>
        <w:kinsoku/>
        <w:wordWrap/>
        <w:overflowPunct/>
        <w:topLinePunct w:val="0"/>
        <w:autoSpaceDE/>
        <w:autoSpaceDN/>
        <w:bidi w:val="0"/>
        <w:adjustRightInd/>
        <w:spacing w:line="600" w:lineRule="exact"/>
        <w:ind w:firstLine="562" w:firstLineChars="200"/>
        <w:textAlignment w:val="auto"/>
      </w:pPr>
      <w:r>
        <w:t>任务一：智能飞行器系统选型与组装</w:t>
      </w:r>
    </w:p>
    <w:p>
      <w:pPr>
        <w:keepNext w:val="0"/>
        <w:keepLines w:val="0"/>
        <w:pageBreakBefore w:val="0"/>
        <w:widowControl w:val="0"/>
        <w:tabs>
          <w:tab w:val="left" w:pos="915"/>
        </w:tabs>
        <w:kinsoku/>
        <w:wordWrap/>
        <w:overflowPunct/>
        <w:topLinePunct w:val="0"/>
        <w:autoSpaceDE/>
        <w:autoSpaceDN/>
        <w:bidi w:val="0"/>
        <w:adjustRightInd/>
        <w:snapToGrid w:val="0"/>
        <w:spacing w:line="600" w:lineRule="exact"/>
        <w:ind w:firstLine="548" w:firstLineChars="200"/>
        <w:textAlignment w:val="auto"/>
        <w:rPr>
          <w:rFonts w:eastAsia="仿宋_GB2312"/>
          <w:spacing w:val="-3"/>
          <w:sz w:val="28"/>
        </w:rPr>
      </w:pPr>
      <w:r>
        <w:rPr>
          <w:rFonts w:eastAsia="仿宋_GB2312"/>
          <w:spacing w:val="-3"/>
          <w:sz w:val="28"/>
        </w:rPr>
        <w:t>本任务主要考查参赛选手对于智能飞行器系统的选型、组装、调试及验证。</w:t>
      </w:r>
    </w:p>
    <w:p>
      <w:pPr>
        <w:keepNext w:val="0"/>
        <w:keepLines w:val="0"/>
        <w:pageBreakBefore w:val="0"/>
        <w:widowControl w:val="0"/>
        <w:tabs>
          <w:tab w:val="left" w:pos="915"/>
        </w:tabs>
        <w:kinsoku/>
        <w:wordWrap/>
        <w:overflowPunct/>
        <w:topLinePunct w:val="0"/>
        <w:autoSpaceDE/>
        <w:autoSpaceDN/>
        <w:bidi w:val="0"/>
        <w:adjustRightInd/>
        <w:snapToGrid w:val="0"/>
        <w:spacing w:line="600" w:lineRule="exact"/>
        <w:ind w:firstLine="548" w:firstLineChars="200"/>
        <w:textAlignment w:val="auto"/>
        <w:rPr>
          <w:rFonts w:eastAsia="仿宋_GB2312"/>
          <w:spacing w:val="-3"/>
          <w:sz w:val="28"/>
        </w:rPr>
      </w:pPr>
      <w:r>
        <w:rPr>
          <w:rFonts w:eastAsia="仿宋_GB2312"/>
          <w:spacing w:val="-3"/>
          <w:sz w:val="28"/>
        </w:rPr>
        <w:t>选手需要在</w:t>
      </w:r>
      <w:r>
        <w:rPr>
          <w:rFonts w:hint="eastAsia" w:eastAsia="仿宋_GB2312"/>
          <w:spacing w:val="-3"/>
          <w:sz w:val="28"/>
        </w:rPr>
        <w:t>大疆SDK-Basis04模块</w:t>
      </w:r>
      <w:r>
        <w:rPr>
          <w:rFonts w:eastAsia="仿宋_GB2312"/>
          <w:spacing w:val="-3"/>
          <w:sz w:val="28"/>
        </w:rPr>
        <w:t>提供的物料清单中，自行遴选组件进行搭配，设计、组装及调试一款多旋翼智能飞行器。</w:t>
      </w:r>
    </w:p>
    <w:p>
      <w:pPr>
        <w:keepNext w:val="0"/>
        <w:keepLines w:val="0"/>
        <w:pageBreakBefore w:val="0"/>
        <w:widowControl w:val="0"/>
        <w:tabs>
          <w:tab w:val="left" w:pos="915"/>
        </w:tabs>
        <w:kinsoku/>
        <w:wordWrap/>
        <w:overflowPunct/>
        <w:topLinePunct w:val="0"/>
        <w:autoSpaceDE/>
        <w:autoSpaceDN/>
        <w:bidi w:val="0"/>
        <w:adjustRightInd/>
        <w:snapToGrid w:val="0"/>
        <w:spacing w:line="600" w:lineRule="exact"/>
        <w:ind w:firstLine="548" w:firstLineChars="200"/>
        <w:textAlignment w:val="auto"/>
        <w:rPr>
          <w:rFonts w:eastAsia="仿宋_GB2312"/>
          <w:spacing w:val="-3"/>
          <w:sz w:val="28"/>
        </w:rPr>
      </w:pPr>
      <w:r>
        <w:rPr>
          <w:rFonts w:hint="eastAsia" w:eastAsia="仿宋_GB2312"/>
          <w:spacing w:val="-3"/>
          <w:sz w:val="28"/>
        </w:rPr>
        <w:t>大疆SDK-Basis04模块主要</w:t>
      </w:r>
      <w:r>
        <w:rPr>
          <w:rFonts w:eastAsia="仿宋_GB2312"/>
          <w:spacing w:val="-3"/>
          <w:sz w:val="28"/>
        </w:rPr>
        <w:t>物料清单如下：</w:t>
      </w:r>
    </w:p>
    <w:p>
      <w:pPr>
        <w:keepNext w:val="0"/>
        <w:keepLines w:val="0"/>
        <w:pageBreakBefore w:val="0"/>
        <w:widowControl w:val="0"/>
        <w:tabs>
          <w:tab w:val="left" w:pos="915"/>
        </w:tabs>
        <w:kinsoku/>
        <w:wordWrap/>
        <w:overflowPunct/>
        <w:topLinePunct w:val="0"/>
        <w:autoSpaceDE/>
        <w:autoSpaceDN/>
        <w:bidi w:val="0"/>
        <w:adjustRightInd/>
        <w:snapToGrid w:val="0"/>
        <w:spacing w:line="600" w:lineRule="exact"/>
        <w:ind w:firstLine="548" w:firstLineChars="200"/>
        <w:textAlignment w:val="auto"/>
        <w:rPr>
          <w:rFonts w:eastAsia="仿宋_GB2312"/>
          <w:spacing w:val="-3"/>
          <w:sz w:val="28"/>
        </w:rPr>
      </w:pPr>
      <w:bookmarkStart w:id="0" w:name="_Hlk147757289"/>
      <w:r>
        <w:rPr>
          <w:rFonts w:eastAsia="仿宋_GB2312"/>
          <w:spacing w:val="-3"/>
          <w:sz w:val="28"/>
        </w:rPr>
        <w:t>1. 电机。电机型号1：2212、980KV；电机型号2：2212、1400KV。</w:t>
      </w:r>
    </w:p>
    <w:p>
      <w:pPr>
        <w:keepNext w:val="0"/>
        <w:keepLines w:val="0"/>
        <w:pageBreakBefore w:val="0"/>
        <w:widowControl w:val="0"/>
        <w:tabs>
          <w:tab w:val="left" w:pos="915"/>
        </w:tabs>
        <w:kinsoku/>
        <w:wordWrap/>
        <w:overflowPunct/>
        <w:topLinePunct w:val="0"/>
        <w:autoSpaceDE/>
        <w:autoSpaceDN/>
        <w:bidi w:val="0"/>
        <w:adjustRightInd/>
        <w:snapToGrid w:val="0"/>
        <w:spacing w:line="600" w:lineRule="exact"/>
        <w:ind w:firstLine="548" w:firstLineChars="200"/>
        <w:textAlignment w:val="auto"/>
        <w:rPr>
          <w:rFonts w:eastAsia="仿宋_GB2312"/>
          <w:spacing w:val="-3"/>
          <w:sz w:val="28"/>
        </w:rPr>
      </w:pPr>
      <w:r>
        <w:rPr>
          <w:rFonts w:eastAsia="仿宋_GB2312"/>
          <w:spacing w:val="-3"/>
          <w:sz w:val="28"/>
        </w:rPr>
        <w:t>2. 电调。电调型号1：最大稳定工作电流为20A；电调型号2：最大稳定工作电流为30A。</w:t>
      </w:r>
    </w:p>
    <w:p>
      <w:pPr>
        <w:keepNext w:val="0"/>
        <w:keepLines w:val="0"/>
        <w:pageBreakBefore w:val="0"/>
        <w:widowControl w:val="0"/>
        <w:tabs>
          <w:tab w:val="left" w:pos="915"/>
        </w:tabs>
        <w:kinsoku/>
        <w:wordWrap/>
        <w:overflowPunct/>
        <w:topLinePunct w:val="0"/>
        <w:autoSpaceDE/>
        <w:autoSpaceDN/>
        <w:bidi w:val="0"/>
        <w:adjustRightInd/>
        <w:snapToGrid w:val="0"/>
        <w:spacing w:line="600" w:lineRule="exact"/>
        <w:ind w:firstLine="548" w:firstLineChars="200"/>
        <w:textAlignment w:val="auto"/>
        <w:rPr>
          <w:rFonts w:eastAsia="仿宋_GB2312"/>
          <w:spacing w:val="-3"/>
          <w:sz w:val="28"/>
        </w:rPr>
      </w:pPr>
      <w:r>
        <w:rPr>
          <w:rFonts w:eastAsia="仿宋_GB2312"/>
          <w:spacing w:val="-3"/>
          <w:sz w:val="28"/>
        </w:rPr>
        <w:t>3. 螺旋桨。螺旋桨型号1：1145；螺旋桨型号2：1045。</w:t>
      </w:r>
    </w:p>
    <w:p>
      <w:pPr>
        <w:keepNext w:val="0"/>
        <w:keepLines w:val="0"/>
        <w:pageBreakBefore w:val="0"/>
        <w:widowControl w:val="0"/>
        <w:tabs>
          <w:tab w:val="left" w:pos="915"/>
        </w:tabs>
        <w:kinsoku/>
        <w:wordWrap/>
        <w:overflowPunct/>
        <w:topLinePunct w:val="0"/>
        <w:autoSpaceDE/>
        <w:autoSpaceDN/>
        <w:bidi w:val="0"/>
        <w:adjustRightInd/>
        <w:snapToGrid w:val="0"/>
        <w:spacing w:line="600" w:lineRule="exact"/>
        <w:ind w:firstLine="548" w:firstLineChars="200"/>
        <w:textAlignment w:val="auto"/>
        <w:rPr>
          <w:rFonts w:eastAsia="仿宋_GB2312"/>
          <w:spacing w:val="-3"/>
          <w:sz w:val="28"/>
        </w:rPr>
      </w:pPr>
      <w:r>
        <w:rPr>
          <w:rFonts w:eastAsia="仿宋_GB2312"/>
          <w:spacing w:val="-3"/>
          <w:sz w:val="28"/>
        </w:rPr>
        <w:t>4. 机架。机架型号1：H型布局轴距450的机架；机架型号2：X布局轴距为450的机架。</w:t>
      </w:r>
      <w:r>
        <w:rPr>
          <w:rFonts w:eastAsia="仿宋_GB2312"/>
          <w:spacing w:val="-3"/>
          <w:sz w:val="28"/>
        </w:rPr>
        <w:tab/>
      </w:r>
    </w:p>
    <w:p>
      <w:pPr>
        <w:keepNext w:val="0"/>
        <w:keepLines w:val="0"/>
        <w:pageBreakBefore w:val="0"/>
        <w:widowControl w:val="0"/>
        <w:tabs>
          <w:tab w:val="left" w:pos="915"/>
        </w:tabs>
        <w:kinsoku/>
        <w:wordWrap/>
        <w:overflowPunct/>
        <w:topLinePunct w:val="0"/>
        <w:autoSpaceDE/>
        <w:autoSpaceDN/>
        <w:bidi w:val="0"/>
        <w:adjustRightInd/>
        <w:snapToGrid w:val="0"/>
        <w:spacing w:line="600" w:lineRule="exact"/>
        <w:ind w:firstLine="548" w:firstLineChars="200"/>
        <w:textAlignment w:val="auto"/>
        <w:rPr>
          <w:rFonts w:eastAsia="仿宋_GB2312"/>
          <w:spacing w:val="-3"/>
          <w:sz w:val="28"/>
        </w:rPr>
      </w:pPr>
      <w:r>
        <w:rPr>
          <w:rFonts w:eastAsia="仿宋_GB2312"/>
          <w:spacing w:val="-3"/>
          <w:sz w:val="28"/>
        </w:rPr>
        <w:t>5. 电池及配套电源适配器。赛场统一提供3块容量是5000m</w:t>
      </w:r>
      <w:r>
        <w:rPr>
          <w:rFonts w:hint="eastAsia" w:eastAsia="仿宋_GB2312"/>
          <w:spacing w:val="-3"/>
          <w:sz w:val="28"/>
        </w:rPr>
        <w:t>A</w:t>
      </w:r>
      <w:r>
        <w:rPr>
          <w:rFonts w:eastAsia="仿宋_GB2312"/>
          <w:spacing w:val="-3"/>
          <w:sz w:val="28"/>
        </w:rPr>
        <w:t>h的电池作为动力电池，提供配套电源适配器。</w:t>
      </w:r>
    </w:p>
    <w:bookmarkEnd w:id="0"/>
    <w:p>
      <w:pPr>
        <w:keepNext w:val="0"/>
        <w:keepLines w:val="0"/>
        <w:pageBreakBefore w:val="0"/>
        <w:widowControl w:val="0"/>
        <w:tabs>
          <w:tab w:val="left" w:pos="915"/>
        </w:tabs>
        <w:kinsoku/>
        <w:wordWrap/>
        <w:overflowPunct/>
        <w:topLinePunct w:val="0"/>
        <w:autoSpaceDE/>
        <w:autoSpaceDN/>
        <w:bidi w:val="0"/>
        <w:adjustRightInd/>
        <w:snapToGrid w:val="0"/>
        <w:spacing w:line="600" w:lineRule="exact"/>
        <w:ind w:firstLine="548" w:firstLineChars="200"/>
        <w:textAlignment w:val="auto"/>
        <w:rPr>
          <w:rFonts w:eastAsia="仿宋_GB2312"/>
          <w:spacing w:val="-3"/>
          <w:sz w:val="28"/>
        </w:rPr>
      </w:pPr>
      <w:r>
        <w:rPr>
          <w:rFonts w:eastAsia="仿宋_GB2312"/>
          <w:spacing w:val="-3"/>
          <w:sz w:val="28"/>
        </w:rPr>
        <w:t>选手需要完成智能飞行器系统的选型，应考虑电调工作电流、电机功率以及智能飞行器空中悬停续航时间等数据进行对比选用，最终以飞行器稳定性与悬停续航时间进行分数评判。</w:t>
      </w:r>
    </w:p>
    <w:p>
      <w:pPr>
        <w:keepNext w:val="0"/>
        <w:keepLines w:val="0"/>
        <w:pageBreakBefore w:val="0"/>
        <w:widowControl w:val="0"/>
        <w:tabs>
          <w:tab w:val="left" w:pos="915"/>
        </w:tabs>
        <w:kinsoku/>
        <w:wordWrap/>
        <w:overflowPunct/>
        <w:topLinePunct w:val="0"/>
        <w:autoSpaceDE/>
        <w:autoSpaceDN/>
        <w:bidi w:val="0"/>
        <w:adjustRightInd/>
        <w:snapToGrid w:val="0"/>
        <w:spacing w:line="600" w:lineRule="exact"/>
        <w:ind w:firstLine="548" w:firstLineChars="200"/>
        <w:textAlignment w:val="auto"/>
        <w:rPr>
          <w:rFonts w:eastAsia="仿宋_GB2312"/>
          <w:spacing w:val="-3"/>
          <w:sz w:val="28"/>
        </w:rPr>
      </w:pPr>
      <w:r>
        <w:rPr>
          <w:rFonts w:eastAsia="仿宋_GB2312"/>
          <w:spacing w:val="-3"/>
          <w:sz w:val="28"/>
        </w:rPr>
        <w:t>智能飞行器系统组装可以参考以下步骤完成机体组装，具体组装步骤</w:t>
      </w:r>
      <w:r>
        <w:rPr>
          <w:rFonts w:hint="eastAsia" w:eastAsia="仿宋_GB2312"/>
          <w:spacing w:val="-3"/>
          <w:sz w:val="28"/>
        </w:rPr>
        <w:t>可参</w:t>
      </w:r>
      <w:r>
        <w:rPr>
          <w:rFonts w:eastAsia="仿宋_GB2312"/>
          <w:spacing w:val="-3"/>
          <w:sz w:val="28"/>
        </w:rPr>
        <w:t>见表</w:t>
      </w:r>
      <w:r>
        <w:rPr>
          <w:rFonts w:hint="eastAsia" w:eastAsia="仿宋_GB2312"/>
          <w:spacing w:val="-3"/>
          <w:sz w:val="28"/>
        </w:rPr>
        <w:t>1</w:t>
      </w:r>
      <w:r>
        <w:rPr>
          <w:rFonts w:eastAsia="仿宋_GB2312"/>
          <w:spacing w:val="-3"/>
          <w:sz w:val="28"/>
        </w:rPr>
        <w:t>。</w:t>
      </w:r>
    </w:p>
    <w:p>
      <w:pPr>
        <w:pStyle w:val="2"/>
        <w:spacing w:line="360" w:lineRule="auto"/>
        <w:ind w:firstLine="530"/>
        <w:jc w:val="center"/>
        <w:rPr>
          <w:rFonts w:eastAsia="仿宋_GB2312" w:cs="Times New Roman"/>
          <w:b/>
          <w:szCs w:val="24"/>
          <w:lang w:eastAsia="zh-CN"/>
        </w:rPr>
      </w:pPr>
      <w:r>
        <w:rPr>
          <w:rFonts w:eastAsia="仿宋_GB2312" w:cs="Times New Roman"/>
          <w:b/>
          <w:szCs w:val="24"/>
          <w:lang w:eastAsia="zh-CN"/>
        </w:rPr>
        <w:t>表</w:t>
      </w:r>
      <w:r>
        <w:rPr>
          <w:rFonts w:hint="eastAsia" w:eastAsia="仿宋_GB2312" w:cs="Times New Roman"/>
          <w:b/>
          <w:szCs w:val="24"/>
          <w:lang w:eastAsia="zh-CN"/>
        </w:rPr>
        <w:t>1</w:t>
      </w:r>
      <w:r>
        <w:rPr>
          <w:rFonts w:eastAsia="仿宋_GB2312" w:cs="Times New Roman"/>
          <w:b/>
          <w:szCs w:val="24"/>
          <w:lang w:eastAsia="zh-CN"/>
        </w:rPr>
        <w:t xml:space="preserve"> 智能飞行器系统组装参考步骤</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6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65" w:type="dxa"/>
            <w:vAlign w:val="center"/>
          </w:tcPr>
          <w:p>
            <w:pPr>
              <w:widowControl/>
              <w:spacing w:line="360" w:lineRule="auto"/>
              <w:ind w:firstLine="450"/>
              <w:rPr>
                <w:rFonts w:eastAsia="仿宋_GB2312"/>
                <w:b/>
                <w:bCs/>
                <w:sz w:val="24"/>
                <w:lang w:bidi="ar"/>
              </w:rPr>
            </w:pPr>
            <w:r>
              <w:rPr>
                <w:rFonts w:eastAsia="仿宋_GB2312"/>
                <w:b/>
                <w:bCs/>
                <w:sz w:val="24"/>
                <w:lang w:bidi="ar"/>
              </w:rPr>
              <w:t>步骤</w:t>
            </w:r>
          </w:p>
        </w:tc>
        <w:tc>
          <w:tcPr>
            <w:tcW w:w="6539" w:type="dxa"/>
            <w:vAlign w:val="center"/>
          </w:tcPr>
          <w:p>
            <w:pPr>
              <w:widowControl/>
              <w:spacing w:line="360" w:lineRule="auto"/>
              <w:ind w:firstLine="450"/>
              <w:rPr>
                <w:rFonts w:eastAsia="仿宋_GB2312"/>
                <w:b/>
                <w:bCs/>
                <w:sz w:val="24"/>
                <w:lang w:bidi="ar"/>
              </w:rPr>
            </w:pPr>
            <w:r>
              <w:rPr>
                <w:rFonts w:eastAsia="仿宋_GB2312"/>
                <w:b/>
                <w:bCs/>
                <w:sz w:val="24"/>
                <w:lang w:bidi="ar"/>
              </w:rPr>
              <w:t>主要内容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65" w:type="dxa"/>
            <w:vAlign w:val="center"/>
          </w:tcPr>
          <w:p>
            <w:pPr>
              <w:widowControl/>
              <w:spacing w:line="360" w:lineRule="auto"/>
              <w:ind w:firstLine="448"/>
              <w:rPr>
                <w:rFonts w:eastAsia="仿宋_GB2312"/>
                <w:sz w:val="24"/>
                <w:lang w:bidi="ar"/>
              </w:rPr>
            </w:pPr>
            <w:r>
              <w:rPr>
                <w:rFonts w:eastAsia="仿宋_GB2312"/>
                <w:sz w:val="24"/>
                <w:lang w:bidi="ar"/>
              </w:rPr>
              <w:t>1</w:t>
            </w:r>
          </w:p>
        </w:tc>
        <w:tc>
          <w:tcPr>
            <w:tcW w:w="6539" w:type="dxa"/>
            <w:vAlign w:val="center"/>
          </w:tcPr>
          <w:p>
            <w:pPr>
              <w:widowControl/>
              <w:spacing w:line="360" w:lineRule="auto"/>
              <w:ind w:firstLine="448"/>
              <w:rPr>
                <w:rFonts w:eastAsia="仿宋_GB2312"/>
                <w:sz w:val="24"/>
                <w:lang w:bidi="ar"/>
              </w:rPr>
            </w:pPr>
            <w:r>
              <w:rPr>
                <w:rFonts w:eastAsia="仿宋_GB2312"/>
                <w:sz w:val="24"/>
                <w:lang w:bidi="ar"/>
              </w:rPr>
              <w:t>脚架组装与安装（安装完成后调整脚架稳定）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65" w:type="dxa"/>
            <w:vAlign w:val="center"/>
          </w:tcPr>
          <w:p>
            <w:pPr>
              <w:widowControl/>
              <w:spacing w:line="360" w:lineRule="auto"/>
              <w:ind w:firstLine="448"/>
              <w:rPr>
                <w:rFonts w:eastAsia="仿宋_GB2312"/>
                <w:sz w:val="24"/>
                <w:lang w:bidi="ar"/>
              </w:rPr>
            </w:pPr>
            <w:r>
              <w:rPr>
                <w:rFonts w:eastAsia="仿宋_GB2312"/>
                <w:sz w:val="24"/>
                <w:lang w:bidi="ar"/>
              </w:rPr>
              <w:t>2</w:t>
            </w:r>
          </w:p>
        </w:tc>
        <w:tc>
          <w:tcPr>
            <w:tcW w:w="6539" w:type="dxa"/>
            <w:vAlign w:val="center"/>
          </w:tcPr>
          <w:p>
            <w:pPr>
              <w:widowControl/>
              <w:spacing w:line="360" w:lineRule="auto"/>
              <w:ind w:firstLine="448"/>
              <w:rPr>
                <w:rFonts w:eastAsia="仿宋_GB2312"/>
                <w:sz w:val="24"/>
                <w:lang w:bidi="ar"/>
              </w:rPr>
            </w:pPr>
            <w:r>
              <w:rPr>
                <w:rFonts w:eastAsia="仿宋_GB2312"/>
                <w:sz w:val="24"/>
                <w:lang w:bidi="ar"/>
              </w:rPr>
              <w:t>电机安装至电机座 - 连接电调 - 将电机座安装至机臂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65" w:type="dxa"/>
            <w:vAlign w:val="center"/>
          </w:tcPr>
          <w:p>
            <w:pPr>
              <w:widowControl/>
              <w:spacing w:line="360" w:lineRule="auto"/>
              <w:ind w:firstLine="448"/>
              <w:rPr>
                <w:rFonts w:eastAsia="仿宋_GB2312"/>
                <w:sz w:val="24"/>
                <w:lang w:bidi="ar"/>
              </w:rPr>
            </w:pPr>
            <w:r>
              <w:rPr>
                <w:rFonts w:eastAsia="仿宋_GB2312"/>
                <w:sz w:val="24"/>
                <w:lang w:bidi="ar"/>
              </w:rPr>
              <w:t>3</w:t>
            </w:r>
          </w:p>
        </w:tc>
        <w:tc>
          <w:tcPr>
            <w:tcW w:w="6539" w:type="dxa"/>
            <w:vAlign w:val="center"/>
          </w:tcPr>
          <w:p>
            <w:pPr>
              <w:widowControl/>
              <w:spacing w:line="360" w:lineRule="auto"/>
              <w:ind w:firstLine="448"/>
              <w:rPr>
                <w:rFonts w:eastAsia="仿宋_GB2312"/>
                <w:sz w:val="24"/>
                <w:lang w:bidi="ar"/>
              </w:rPr>
            </w:pPr>
            <w:r>
              <w:rPr>
                <w:rFonts w:eastAsia="仿宋_GB2312"/>
                <w:sz w:val="24"/>
                <w:lang w:bidi="ar"/>
              </w:rPr>
              <w:t>电池仓组装 - 装在下中心板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65" w:type="dxa"/>
            <w:vAlign w:val="center"/>
          </w:tcPr>
          <w:p>
            <w:pPr>
              <w:widowControl/>
              <w:spacing w:line="360" w:lineRule="auto"/>
              <w:ind w:firstLine="448"/>
              <w:rPr>
                <w:rFonts w:eastAsia="仿宋_GB2312"/>
                <w:sz w:val="24"/>
                <w:lang w:bidi="ar"/>
              </w:rPr>
            </w:pPr>
            <w:r>
              <w:rPr>
                <w:rFonts w:eastAsia="仿宋_GB2312"/>
                <w:sz w:val="24"/>
                <w:lang w:bidi="ar"/>
              </w:rPr>
              <w:t>4</w:t>
            </w:r>
          </w:p>
        </w:tc>
        <w:tc>
          <w:tcPr>
            <w:tcW w:w="6539" w:type="dxa"/>
            <w:vAlign w:val="center"/>
          </w:tcPr>
          <w:p>
            <w:pPr>
              <w:widowControl/>
              <w:spacing w:line="360" w:lineRule="auto"/>
              <w:ind w:firstLine="448"/>
              <w:rPr>
                <w:rFonts w:eastAsia="仿宋_GB2312"/>
                <w:sz w:val="24"/>
                <w:lang w:bidi="ar"/>
              </w:rPr>
            </w:pPr>
            <w:r>
              <w:rPr>
                <w:rFonts w:eastAsia="仿宋_GB2312"/>
                <w:sz w:val="24"/>
                <w:lang w:bidi="ar"/>
              </w:rPr>
              <w:t>将机臂安装至下中心板上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65" w:type="dxa"/>
            <w:vAlign w:val="center"/>
          </w:tcPr>
          <w:p>
            <w:pPr>
              <w:widowControl/>
              <w:spacing w:line="360" w:lineRule="auto"/>
              <w:ind w:firstLine="448"/>
              <w:rPr>
                <w:rFonts w:eastAsia="仿宋_GB2312"/>
                <w:sz w:val="24"/>
                <w:lang w:bidi="ar"/>
              </w:rPr>
            </w:pPr>
            <w:r>
              <w:rPr>
                <w:rFonts w:eastAsia="仿宋_GB2312"/>
                <w:sz w:val="24"/>
                <w:lang w:bidi="ar"/>
              </w:rPr>
              <w:t>5</w:t>
            </w:r>
          </w:p>
        </w:tc>
        <w:tc>
          <w:tcPr>
            <w:tcW w:w="6539" w:type="dxa"/>
            <w:vAlign w:val="center"/>
          </w:tcPr>
          <w:p>
            <w:pPr>
              <w:widowControl/>
              <w:spacing w:line="360" w:lineRule="auto"/>
              <w:ind w:firstLine="448"/>
              <w:rPr>
                <w:rFonts w:eastAsia="仿宋_GB2312"/>
                <w:sz w:val="24"/>
                <w:lang w:bidi="ar"/>
              </w:rPr>
            </w:pPr>
            <w:r>
              <w:rPr>
                <w:rFonts w:eastAsia="仿宋_GB2312"/>
                <w:sz w:val="24"/>
                <w:lang w:bidi="ar"/>
              </w:rPr>
              <w:t>飞控安装与接线</w:t>
            </w:r>
          </w:p>
        </w:tc>
      </w:tr>
    </w:tbl>
    <w:p>
      <w:pPr>
        <w:tabs>
          <w:tab w:val="left" w:pos="915"/>
        </w:tabs>
        <w:snapToGrid w:val="0"/>
        <w:spacing w:line="360" w:lineRule="auto"/>
        <w:ind w:firstLine="548" w:firstLineChars="200"/>
        <w:rPr>
          <w:rFonts w:eastAsia="仿宋_GB2312"/>
          <w:spacing w:val="-3"/>
          <w:sz w:val="28"/>
        </w:rPr>
      </w:pPr>
      <w:r>
        <w:rPr>
          <w:rFonts w:eastAsia="仿宋_GB2312"/>
          <w:spacing w:val="-3"/>
          <w:sz w:val="28"/>
        </w:rPr>
        <w:t>选手在机体组装完成后，需进行遥控器调试、动力系统调试并使用</w:t>
      </w:r>
      <w:r>
        <w:rPr>
          <w:rFonts w:hint="eastAsia" w:eastAsia="仿宋_GB2312"/>
          <w:spacing w:val="-3"/>
          <w:sz w:val="28"/>
        </w:rPr>
        <w:t>AC</w:t>
      </w:r>
      <w:r>
        <w:rPr>
          <w:rFonts w:eastAsia="仿宋_GB2312"/>
          <w:spacing w:val="-3"/>
          <w:sz w:val="28"/>
        </w:rPr>
        <w:t xml:space="preserve"> </w:t>
      </w:r>
      <w:r>
        <w:rPr>
          <w:rFonts w:hint="eastAsia" w:eastAsia="仿宋_GB2312"/>
          <w:spacing w:val="-3"/>
          <w:sz w:val="28"/>
        </w:rPr>
        <w:t>FLY飞控调试</w:t>
      </w:r>
      <w:r>
        <w:rPr>
          <w:rFonts w:eastAsia="仿宋_GB2312"/>
          <w:spacing w:val="-3"/>
          <w:sz w:val="28"/>
        </w:rPr>
        <w:t>软件进行飞控参数设置，调试步骤可参考表</w:t>
      </w:r>
      <w:r>
        <w:rPr>
          <w:rFonts w:hint="eastAsia" w:eastAsia="仿宋_GB2312"/>
          <w:spacing w:val="-3"/>
          <w:sz w:val="28"/>
        </w:rPr>
        <w:t>2</w:t>
      </w:r>
      <w:r>
        <w:rPr>
          <w:rFonts w:eastAsia="仿宋_GB2312"/>
          <w:spacing w:val="-3"/>
          <w:sz w:val="28"/>
        </w:rPr>
        <w:t>。</w:t>
      </w:r>
    </w:p>
    <w:p>
      <w:pPr>
        <w:pStyle w:val="2"/>
        <w:spacing w:line="360" w:lineRule="auto"/>
        <w:ind w:firstLine="530"/>
        <w:jc w:val="center"/>
        <w:rPr>
          <w:rFonts w:eastAsia="仿宋_GB2312" w:cs="Times New Roman"/>
          <w:b/>
          <w:sz w:val="32"/>
          <w:lang w:eastAsia="zh-CN"/>
        </w:rPr>
      </w:pPr>
      <w:r>
        <w:rPr>
          <w:rFonts w:eastAsia="仿宋_GB2312" w:cs="Times New Roman"/>
          <w:b/>
          <w:szCs w:val="24"/>
          <w:lang w:eastAsia="zh-CN"/>
        </w:rPr>
        <w:t>表</w:t>
      </w:r>
      <w:r>
        <w:rPr>
          <w:rFonts w:hint="eastAsia" w:eastAsia="仿宋_GB2312" w:cs="Times New Roman"/>
          <w:b/>
          <w:szCs w:val="24"/>
          <w:lang w:eastAsia="zh-CN"/>
        </w:rPr>
        <w:t>2</w:t>
      </w:r>
      <w:r>
        <w:rPr>
          <w:rFonts w:eastAsia="仿宋_GB2312" w:cs="Times New Roman"/>
          <w:b/>
          <w:szCs w:val="24"/>
          <w:lang w:eastAsia="zh-CN"/>
        </w:rPr>
        <w:t xml:space="preserve"> 智能飞行器系统调试参考步骤</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6"/>
        <w:gridCol w:w="6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186" w:type="dxa"/>
            <w:vAlign w:val="center"/>
          </w:tcPr>
          <w:p>
            <w:pPr>
              <w:widowControl/>
              <w:ind w:firstLine="450"/>
              <w:rPr>
                <w:rFonts w:eastAsia="仿宋_GB2312"/>
                <w:b/>
                <w:bCs/>
                <w:sz w:val="24"/>
                <w:lang w:bidi="ar"/>
              </w:rPr>
            </w:pPr>
            <w:r>
              <w:rPr>
                <w:rFonts w:eastAsia="仿宋_GB2312"/>
                <w:b/>
                <w:bCs/>
                <w:sz w:val="24"/>
                <w:lang w:bidi="ar"/>
              </w:rPr>
              <w:t>步骤</w:t>
            </w:r>
          </w:p>
        </w:tc>
        <w:tc>
          <w:tcPr>
            <w:tcW w:w="6516" w:type="dxa"/>
            <w:vAlign w:val="center"/>
          </w:tcPr>
          <w:p>
            <w:pPr>
              <w:widowControl/>
              <w:ind w:firstLine="450"/>
              <w:rPr>
                <w:rFonts w:eastAsia="仿宋_GB2312"/>
                <w:b/>
                <w:bCs/>
                <w:sz w:val="24"/>
                <w:lang w:bidi="ar"/>
              </w:rPr>
            </w:pPr>
            <w:r>
              <w:rPr>
                <w:rFonts w:eastAsia="仿宋_GB2312"/>
                <w:b/>
                <w:bCs/>
                <w:sz w:val="24"/>
                <w:lang w:bidi="ar"/>
              </w:rPr>
              <w:t>主要内容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186" w:type="dxa"/>
            <w:vAlign w:val="center"/>
          </w:tcPr>
          <w:p>
            <w:pPr>
              <w:widowControl/>
              <w:ind w:firstLine="448"/>
              <w:rPr>
                <w:rFonts w:eastAsia="仿宋_GB2312"/>
                <w:sz w:val="24"/>
                <w:lang w:bidi="ar"/>
              </w:rPr>
            </w:pPr>
            <w:r>
              <w:rPr>
                <w:rFonts w:eastAsia="仿宋_GB2312"/>
                <w:sz w:val="24"/>
                <w:lang w:bidi="ar"/>
              </w:rPr>
              <w:t>1</w:t>
            </w:r>
          </w:p>
        </w:tc>
        <w:tc>
          <w:tcPr>
            <w:tcW w:w="6516" w:type="dxa"/>
            <w:vAlign w:val="center"/>
          </w:tcPr>
          <w:p>
            <w:pPr>
              <w:widowControl/>
              <w:ind w:firstLine="448"/>
              <w:rPr>
                <w:rFonts w:eastAsia="仿宋_GB2312"/>
                <w:sz w:val="24"/>
                <w:lang w:bidi="ar"/>
              </w:rPr>
            </w:pPr>
            <w:r>
              <w:rPr>
                <w:rFonts w:eastAsia="仿宋_GB2312"/>
                <w:sz w:val="24"/>
                <w:lang w:bidi="ar"/>
              </w:rPr>
              <w:t>遥控器设置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186" w:type="dxa"/>
            <w:vAlign w:val="center"/>
          </w:tcPr>
          <w:p>
            <w:pPr>
              <w:widowControl/>
              <w:ind w:firstLine="448"/>
              <w:rPr>
                <w:rFonts w:eastAsia="仿宋_GB2312"/>
                <w:sz w:val="24"/>
                <w:lang w:bidi="ar"/>
              </w:rPr>
            </w:pPr>
            <w:r>
              <w:rPr>
                <w:rFonts w:eastAsia="仿宋_GB2312"/>
                <w:sz w:val="24"/>
                <w:lang w:bidi="ar"/>
              </w:rPr>
              <w:t>2</w:t>
            </w:r>
          </w:p>
        </w:tc>
        <w:tc>
          <w:tcPr>
            <w:tcW w:w="6516" w:type="dxa"/>
            <w:vAlign w:val="center"/>
          </w:tcPr>
          <w:p>
            <w:pPr>
              <w:widowControl/>
              <w:ind w:firstLine="448"/>
              <w:rPr>
                <w:rFonts w:eastAsia="仿宋_GB2312"/>
                <w:sz w:val="24"/>
                <w:lang w:bidi="ar"/>
              </w:rPr>
            </w:pPr>
            <w:r>
              <w:rPr>
                <w:rFonts w:eastAsia="仿宋_GB2312"/>
                <w:sz w:val="24"/>
                <w:lang w:bidi="ar"/>
              </w:rPr>
              <w:t>接收机供电与对频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186" w:type="dxa"/>
            <w:vAlign w:val="center"/>
          </w:tcPr>
          <w:p>
            <w:pPr>
              <w:widowControl/>
              <w:ind w:firstLine="448"/>
              <w:rPr>
                <w:rFonts w:eastAsia="仿宋_GB2312"/>
                <w:sz w:val="24"/>
                <w:lang w:bidi="ar"/>
              </w:rPr>
            </w:pPr>
            <w:r>
              <w:rPr>
                <w:rFonts w:eastAsia="仿宋_GB2312"/>
                <w:sz w:val="24"/>
                <w:lang w:bidi="ar"/>
              </w:rPr>
              <w:t>3</w:t>
            </w:r>
          </w:p>
        </w:tc>
        <w:tc>
          <w:tcPr>
            <w:tcW w:w="6516" w:type="dxa"/>
            <w:vAlign w:val="center"/>
          </w:tcPr>
          <w:p>
            <w:pPr>
              <w:widowControl/>
              <w:ind w:firstLine="448"/>
              <w:rPr>
                <w:rFonts w:eastAsia="仿宋_GB2312"/>
                <w:sz w:val="24"/>
                <w:lang w:bidi="ar"/>
              </w:rPr>
            </w:pPr>
            <w:r>
              <w:rPr>
                <w:rFonts w:eastAsia="仿宋_GB2312"/>
                <w:sz w:val="24"/>
                <w:lang w:bidi="ar"/>
              </w:rPr>
              <w:t>电调校准及电机转向确认及调整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186" w:type="dxa"/>
            <w:vAlign w:val="center"/>
          </w:tcPr>
          <w:p>
            <w:pPr>
              <w:widowControl/>
              <w:ind w:firstLine="448"/>
              <w:rPr>
                <w:rFonts w:eastAsia="仿宋_GB2312"/>
                <w:sz w:val="24"/>
                <w:lang w:bidi="ar"/>
              </w:rPr>
            </w:pPr>
            <w:r>
              <w:rPr>
                <w:rFonts w:eastAsia="仿宋_GB2312"/>
                <w:sz w:val="24"/>
                <w:lang w:bidi="ar"/>
              </w:rPr>
              <w:t>4</w:t>
            </w:r>
          </w:p>
        </w:tc>
        <w:tc>
          <w:tcPr>
            <w:tcW w:w="6516" w:type="dxa"/>
            <w:vAlign w:val="center"/>
          </w:tcPr>
          <w:p>
            <w:pPr>
              <w:widowControl/>
              <w:ind w:firstLine="448"/>
              <w:rPr>
                <w:rFonts w:eastAsia="仿宋_GB2312"/>
                <w:sz w:val="24"/>
                <w:lang w:bidi="ar"/>
              </w:rPr>
            </w:pPr>
            <w:r>
              <w:rPr>
                <w:rFonts w:eastAsia="仿宋_GB2312"/>
                <w:sz w:val="24"/>
                <w:lang w:bidi="ar"/>
              </w:rPr>
              <w:t>GPS模块安装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186" w:type="dxa"/>
            <w:vAlign w:val="center"/>
          </w:tcPr>
          <w:p>
            <w:pPr>
              <w:widowControl/>
              <w:ind w:firstLine="448"/>
              <w:rPr>
                <w:rFonts w:eastAsia="仿宋_GB2312"/>
                <w:sz w:val="24"/>
                <w:lang w:bidi="ar"/>
              </w:rPr>
            </w:pPr>
            <w:r>
              <w:rPr>
                <w:rFonts w:eastAsia="仿宋_GB2312"/>
                <w:sz w:val="24"/>
                <w:lang w:bidi="ar"/>
              </w:rPr>
              <w:t>5</w:t>
            </w:r>
          </w:p>
        </w:tc>
        <w:tc>
          <w:tcPr>
            <w:tcW w:w="6516" w:type="dxa"/>
            <w:vAlign w:val="center"/>
          </w:tcPr>
          <w:p>
            <w:pPr>
              <w:widowControl/>
              <w:ind w:firstLine="448"/>
              <w:rPr>
                <w:rFonts w:eastAsia="仿宋_GB2312"/>
                <w:sz w:val="24"/>
                <w:lang w:bidi="ar"/>
              </w:rPr>
            </w:pPr>
            <w:r>
              <w:rPr>
                <w:rFonts w:eastAsia="仿宋_GB2312"/>
                <w:sz w:val="24"/>
                <w:lang w:bidi="ar"/>
              </w:rPr>
              <w:t>飞控参数设置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186" w:type="dxa"/>
            <w:vAlign w:val="center"/>
          </w:tcPr>
          <w:p>
            <w:pPr>
              <w:widowControl/>
              <w:ind w:firstLine="448"/>
              <w:rPr>
                <w:rFonts w:eastAsia="仿宋_GB2312"/>
                <w:sz w:val="24"/>
                <w:lang w:bidi="ar"/>
              </w:rPr>
            </w:pPr>
            <w:r>
              <w:rPr>
                <w:rFonts w:eastAsia="仿宋_GB2312"/>
                <w:sz w:val="24"/>
                <w:lang w:bidi="ar"/>
              </w:rPr>
              <w:t>6</w:t>
            </w:r>
          </w:p>
        </w:tc>
        <w:tc>
          <w:tcPr>
            <w:tcW w:w="6516" w:type="dxa"/>
            <w:vAlign w:val="center"/>
          </w:tcPr>
          <w:p>
            <w:pPr>
              <w:widowControl/>
              <w:ind w:firstLine="448"/>
              <w:rPr>
                <w:rFonts w:eastAsia="仿宋_GB2312"/>
                <w:sz w:val="24"/>
                <w:lang w:bidi="ar"/>
              </w:rPr>
            </w:pPr>
            <w:r>
              <w:rPr>
                <w:rFonts w:eastAsia="仿宋_GB2312"/>
                <w:sz w:val="24"/>
                <w:lang w:bidi="ar"/>
              </w:rPr>
              <w:t>遥控器校准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186" w:type="dxa"/>
            <w:vAlign w:val="center"/>
          </w:tcPr>
          <w:p>
            <w:pPr>
              <w:widowControl/>
              <w:ind w:firstLine="448"/>
              <w:rPr>
                <w:rFonts w:eastAsia="仿宋_GB2312"/>
                <w:sz w:val="24"/>
                <w:lang w:bidi="ar"/>
              </w:rPr>
            </w:pPr>
            <w:r>
              <w:rPr>
                <w:rFonts w:eastAsia="仿宋_GB2312"/>
                <w:sz w:val="24"/>
                <w:lang w:bidi="ar"/>
              </w:rPr>
              <w:t>7</w:t>
            </w:r>
          </w:p>
        </w:tc>
        <w:tc>
          <w:tcPr>
            <w:tcW w:w="6516" w:type="dxa"/>
            <w:vAlign w:val="center"/>
          </w:tcPr>
          <w:p>
            <w:pPr>
              <w:widowControl/>
              <w:ind w:firstLine="448"/>
              <w:rPr>
                <w:rFonts w:eastAsia="仿宋_GB2312"/>
                <w:sz w:val="24"/>
                <w:lang w:bidi="ar"/>
              </w:rPr>
            </w:pPr>
            <w:r>
              <w:rPr>
                <w:rFonts w:eastAsia="仿宋_GB2312"/>
                <w:sz w:val="24"/>
                <w:lang w:bidi="ar"/>
              </w:rPr>
              <w:t>上中心板安装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186" w:type="dxa"/>
            <w:vAlign w:val="center"/>
          </w:tcPr>
          <w:p>
            <w:pPr>
              <w:widowControl/>
              <w:ind w:firstLine="448"/>
              <w:rPr>
                <w:rFonts w:eastAsia="仿宋_GB2312"/>
                <w:sz w:val="24"/>
                <w:lang w:bidi="ar"/>
              </w:rPr>
            </w:pPr>
            <w:r>
              <w:rPr>
                <w:rFonts w:eastAsia="仿宋_GB2312"/>
                <w:sz w:val="24"/>
                <w:lang w:bidi="ar"/>
              </w:rPr>
              <w:t>8</w:t>
            </w:r>
          </w:p>
        </w:tc>
        <w:tc>
          <w:tcPr>
            <w:tcW w:w="6516" w:type="dxa"/>
            <w:vAlign w:val="center"/>
          </w:tcPr>
          <w:p>
            <w:pPr>
              <w:widowControl/>
              <w:ind w:firstLine="448"/>
              <w:rPr>
                <w:rFonts w:eastAsia="仿宋_GB2312"/>
                <w:sz w:val="24"/>
                <w:lang w:bidi="ar"/>
              </w:rPr>
            </w:pPr>
            <w:r>
              <w:rPr>
                <w:rFonts w:eastAsia="仿宋_GB2312"/>
                <w:sz w:val="24"/>
                <w:lang w:bidi="ar"/>
              </w:rPr>
              <w:t>磁罗盘校准</w:t>
            </w:r>
          </w:p>
        </w:tc>
      </w:tr>
    </w:tbl>
    <w:p>
      <w:pPr>
        <w:keepNext w:val="0"/>
        <w:keepLines w:val="0"/>
        <w:pageBreakBefore w:val="0"/>
        <w:widowControl w:val="0"/>
        <w:kinsoku/>
        <w:wordWrap/>
        <w:overflowPunct/>
        <w:topLinePunct w:val="0"/>
        <w:autoSpaceDE/>
        <w:autoSpaceDN/>
        <w:bidi w:val="0"/>
        <w:adjustRightInd/>
        <w:snapToGrid w:val="0"/>
        <w:spacing w:line="600" w:lineRule="exact"/>
        <w:ind w:right="346" w:firstLine="528" w:firstLineChars="200"/>
        <w:textAlignment w:val="auto"/>
        <w:rPr>
          <w:rFonts w:eastAsia="仿宋_GB2312"/>
          <w:spacing w:val="-8"/>
          <w:sz w:val="28"/>
          <w:szCs w:val="28"/>
        </w:rPr>
      </w:pPr>
      <w:r>
        <w:rPr>
          <w:rFonts w:eastAsia="仿宋_GB2312"/>
          <w:spacing w:val="-8"/>
          <w:sz w:val="28"/>
          <w:szCs w:val="28"/>
        </w:rPr>
        <w:t>选手完成选型装调后，应填写选型确认表（见附件</w:t>
      </w:r>
      <w:r>
        <w:rPr>
          <w:rFonts w:hint="eastAsia" w:eastAsia="仿宋_GB2312"/>
          <w:spacing w:val="-8"/>
          <w:sz w:val="28"/>
          <w:szCs w:val="28"/>
        </w:rPr>
        <w:t>1</w:t>
      </w:r>
      <w:r>
        <w:rPr>
          <w:rFonts w:eastAsia="仿宋_GB2312"/>
          <w:spacing w:val="-8"/>
          <w:sz w:val="28"/>
          <w:szCs w:val="28"/>
        </w:rPr>
        <w:t>）并签名确定，同时提请裁判确认。裁判确认完成后，选手不得更改智能飞行器选型方案。</w:t>
      </w:r>
    </w:p>
    <w:p>
      <w:pPr>
        <w:pStyle w:val="5"/>
        <w:keepNext w:val="0"/>
        <w:keepLines w:val="0"/>
        <w:pageBreakBefore w:val="0"/>
        <w:widowControl w:val="0"/>
        <w:numPr>
          <w:ilvl w:val="0"/>
          <w:numId w:val="0"/>
        </w:numPr>
        <w:kinsoku/>
        <w:wordWrap/>
        <w:overflowPunct/>
        <w:topLinePunct w:val="0"/>
        <w:autoSpaceDE/>
        <w:autoSpaceDN/>
        <w:bidi w:val="0"/>
        <w:adjustRightInd/>
        <w:spacing w:line="600" w:lineRule="exact"/>
        <w:ind w:firstLine="562" w:firstLineChars="200"/>
        <w:textAlignment w:val="auto"/>
      </w:pPr>
      <w:r>
        <w:t>任务二：智能飞行器系统测试与验证</w:t>
      </w:r>
    </w:p>
    <w:p>
      <w:pPr>
        <w:keepNext w:val="0"/>
        <w:keepLines w:val="0"/>
        <w:pageBreakBefore w:val="0"/>
        <w:widowControl w:val="0"/>
        <w:kinsoku/>
        <w:wordWrap/>
        <w:overflowPunct/>
        <w:topLinePunct w:val="0"/>
        <w:autoSpaceDE/>
        <w:autoSpaceDN/>
        <w:bidi w:val="0"/>
        <w:adjustRightInd/>
        <w:snapToGrid w:val="0"/>
        <w:spacing w:line="600" w:lineRule="exact"/>
        <w:ind w:right="346" w:firstLine="528" w:firstLineChars="200"/>
        <w:textAlignment w:val="auto"/>
        <w:rPr>
          <w:rFonts w:eastAsia="仿宋_GB2312"/>
          <w:spacing w:val="-8"/>
          <w:sz w:val="28"/>
          <w:szCs w:val="28"/>
        </w:rPr>
      </w:pPr>
      <w:r>
        <w:rPr>
          <w:rFonts w:eastAsia="仿宋_GB2312"/>
          <w:spacing w:val="-8"/>
          <w:sz w:val="28"/>
          <w:szCs w:val="28"/>
        </w:rPr>
        <w:t>裁判完成装调部分评分后，选手由裁判陪同方可前往指定区域自测。选手自测完成后，须示意裁判进行测试评分，每组参与评测的智能飞行器仅有</w:t>
      </w:r>
      <w:r>
        <w:rPr>
          <w:rFonts w:hint="eastAsia" w:eastAsia="仿宋_GB2312"/>
          <w:spacing w:val="-8"/>
          <w:sz w:val="28"/>
          <w:szCs w:val="28"/>
        </w:rPr>
        <w:t>1</w:t>
      </w:r>
      <w:r>
        <w:rPr>
          <w:rFonts w:eastAsia="仿宋_GB2312"/>
          <w:spacing w:val="-8"/>
          <w:sz w:val="28"/>
          <w:szCs w:val="28"/>
        </w:rPr>
        <w:t>次起飞机会。</w:t>
      </w:r>
    </w:p>
    <w:p>
      <w:pPr>
        <w:keepNext w:val="0"/>
        <w:keepLines w:val="0"/>
        <w:pageBreakBefore w:val="0"/>
        <w:widowControl w:val="0"/>
        <w:kinsoku/>
        <w:wordWrap/>
        <w:overflowPunct/>
        <w:topLinePunct w:val="0"/>
        <w:autoSpaceDE/>
        <w:autoSpaceDN/>
        <w:bidi w:val="0"/>
        <w:adjustRightInd/>
        <w:snapToGrid w:val="0"/>
        <w:spacing w:line="600" w:lineRule="exact"/>
        <w:ind w:right="346" w:firstLine="528" w:firstLineChars="200"/>
        <w:textAlignment w:val="auto"/>
        <w:rPr>
          <w:rFonts w:eastAsia="仿宋_GB2312"/>
          <w:spacing w:val="-8"/>
          <w:sz w:val="28"/>
          <w:szCs w:val="28"/>
        </w:rPr>
      </w:pPr>
      <w:r>
        <w:rPr>
          <w:rFonts w:eastAsia="仿宋_GB2312"/>
          <w:spacing w:val="-8"/>
          <w:sz w:val="28"/>
          <w:szCs w:val="28"/>
        </w:rPr>
        <w:t>智能飞行器测评环节，选手操作智能飞行器起飞，同时裁判开始计时；选手操作智能飞行器飞到停机坪上方1.5m + 0.5m高度，悬停飞行器，待智能飞行器</w:t>
      </w:r>
      <w:r>
        <w:rPr>
          <w:rFonts w:hint="eastAsia" w:eastAsia="仿宋_GB2312"/>
          <w:spacing w:val="-8"/>
          <w:sz w:val="28"/>
          <w:szCs w:val="28"/>
        </w:rPr>
        <w:t>悬停飞行时长达到选型要求时</w:t>
      </w:r>
      <w:r>
        <w:rPr>
          <w:rFonts w:eastAsia="仿宋_GB2312"/>
          <w:spacing w:val="-8"/>
          <w:sz w:val="28"/>
          <w:szCs w:val="28"/>
        </w:rPr>
        <w:t>，裁判即停止计时</w:t>
      </w:r>
      <w:r>
        <w:rPr>
          <w:rFonts w:hint="eastAsia" w:eastAsia="仿宋_GB2312"/>
          <w:spacing w:val="-8"/>
          <w:sz w:val="28"/>
          <w:szCs w:val="28"/>
        </w:rPr>
        <w:t>。</w:t>
      </w:r>
      <w:r>
        <w:rPr>
          <w:rFonts w:eastAsia="仿宋_GB2312"/>
          <w:spacing w:val="-8"/>
          <w:sz w:val="28"/>
          <w:szCs w:val="28"/>
        </w:rPr>
        <w:t>选手操作智能飞行器对尾平稳降落至指定停机坪上。裁判根据智能飞行器的飞行操作规范性、飞行时间和飞行状态进行该环节的评判。</w:t>
      </w:r>
    </w:p>
    <w:p>
      <w:pPr>
        <w:keepNext w:val="0"/>
        <w:keepLines w:val="0"/>
        <w:pageBreakBefore w:val="0"/>
        <w:widowControl w:val="0"/>
        <w:kinsoku/>
        <w:wordWrap/>
        <w:overflowPunct/>
        <w:topLinePunct w:val="0"/>
        <w:autoSpaceDE/>
        <w:autoSpaceDN/>
        <w:bidi w:val="0"/>
        <w:adjustRightInd/>
        <w:snapToGrid w:val="0"/>
        <w:spacing w:line="600" w:lineRule="exact"/>
        <w:ind w:right="346" w:firstLine="530" w:firstLineChars="200"/>
        <w:textAlignment w:val="auto"/>
        <w:rPr>
          <w:rFonts w:eastAsia="仿宋_GB2312"/>
          <w:spacing w:val="-8"/>
          <w:sz w:val="28"/>
          <w:szCs w:val="28"/>
        </w:rPr>
      </w:pPr>
      <w:r>
        <w:rPr>
          <w:rFonts w:hint="eastAsia" w:eastAsia="仿宋_GB2312"/>
          <w:b/>
          <w:bCs/>
          <w:spacing w:val="-8"/>
          <w:sz w:val="28"/>
          <w:szCs w:val="28"/>
        </w:rPr>
        <w:t>注：</w:t>
      </w:r>
      <w:r>
        <w:rPr>
          <w:rFonts w:eastAsia="仿宋_GB2312"/>
          <w:spacing w:val="-8"/>
          <w:sz w:val="28"/>
          <w:szCs w:val="28"/>
        </w:rPr>
        <w:t>智能飞行器测评环节</w:t>
      </w:r>
      <w:r>
        <w:rPr>
          <w:rFonts w:hint="eastAsia" w:eastAsia="仿宋_GB2312"/>
          <w:spacing w:val="-8"/>
          <w:sz w:val="28"/>
          <w:szCs w:val="28"/>
        </w:rPr>
        <w:t>所花费时间不计入本模块的竞赛时间内。</w:t>
      </w:r>
    </w:p>
    <w:p>
      <w:pPr>
        <w:pStyle w:val="6"/>
        <w:keepNext w:val="0"/>
        <w:keepLines w:val="0"/>
        <w:pageBreakBefore w:val="0"/>
        <w:widowControl w:val="0"/>
        <w:kinsoku/>
        <w:wordWrap/>
        <w:overflowPunct/>
        <w:topLinePunct w:val="0"/>
        <w:autoSpaceDE/>
        <w:autoSpaceDN/>
        <w:bidi w:val="0"/>
        <w:adjustRightInd/>
        <w:spacing w:line="600" w:lineRule="exact"/>
        <w:ind w:left="0" w:leftChars="0" w:firstLine="562" w:firstLineChars="200"/>
        <w:textAlignment w:val="auto"/>
      </w:pPr>
      <w:r>
        <w:rPr>
          <w:rStyle w:val="27"/>
        </w:rPr>
        <w:t>注意事项</w:t>
      </w:r>
      <w:r>
        <w:t xml:space="preserve">： </w:t>
      </w:r>
    </w:p>
    <w:p>
      <w:pPr>
        <w:pStyle w:val="20"/>
        <w:keepNext w:val="0"/>
        <w:keepLines w:val="0"/>
        <w:pageBreakBefore w:val="0"/>
        <w:widowControl w:val="0"/>
        <w:numPr>
          <w:ilvl w:val="0"/>
          <w:numId w:val="2"/>
        </w:numPr>
        <w:kinsoku/>
        <w:wordWrap/>
        <w:overflowPunct/>
        <w:topLinePunct w:val="0"/>
        <w:autoSpaceDE/>
        <w:autoSpaceDN/>
        <w:bidi w:val="0"/>
        <w:adjustRightInd/>
        <w:snapToGrid w:val="0"/>
        <w:spacing w:line="600" w:lineRule="exact"/>
        <w:ind w:left="0" w:firstLine="528" w:firstLineChars="200"/>
        <w:textAlignment w:val="auto"/>
        <w:rPr>
          <w:rFonts w:ascii="Times New Roman" w:hAnsi="Times New Roman" w:eastAsia="仿宋_GB2312"/>
          <w:spacing w:val="-8"/>
          <w:sz w:val="28"/>
          <w:szCs w:val="28"/>
        </w:rPr>
      </w:pPr>
      <w:r>
        <w:rPr>
          <w:rFonts w:ascii="Times New Roman" w:hAnsi="Times New Roman" w:eastAsia="仿宋_GB2312"/>
          <w:spacing w:val="-8"/>
          <w:sz w:val="28"/>
          <w:szCs w:val="28"/>
        </w:rPr>
        <w:t>智能飞行器组装调试比赛时，</w:t>
      </w:r>
      <w:r>
        <w:rPr>
          <w:rFonts w:ascii="Times New Roman" w:hAnsi="Times New Roman" w:eastAsia="仿宋_GB2312"/>
          <w:b/>
          <w:bCs/>
          <w:spacing w:val="-8"/>
          <w:sz w:val="28"/>
          <w:szCs w:val="28"/>
          <w:u w:val="single"/>
        </w:rPr>
        <w:t>禁止在</w:t>
      </w:r>
      <w:r>
        <w:rPr>
          <w:rFonts w:hint="eastAsia" w:ascii="Times New Roman" w:hAnsi="Times New Roman" w:eastAsia="仿宋_GB2312"/>
          <w:b/>
          <w:bCs/>
          <w:spacing w:val="-8"/>
          <w:sz w:val="28"/>
          <w:szCs w:val="28"/>
          <w:u w:val="single"/>
        </w:rPr>
        <w:t>试飞场地</w:t>
      </w:r>
      <w:r>
        <w:rPr>
          <w:rFonts w:ascii="Times New Roman" w:hAnsi="Times New Roman" w:eastAsia="仿宋_GB2312"/>
          <w:b/>
          <w:bCs/>
          <w:spacing w:val="-8"/>
          <w:sz w:val="28"/>
          <w:szCs w:val="28"/>
          <w:u w:val="single"/>
        </w:rPr>
        <w:t>以外安装螺旋桨</w:t>
      </w:r>
      <w:r>
        <w:rPr>
          <w:rFonts w:ascii="Times New Roman" w:hAnsi="Times New Roman" w:eastAsia="仿宋_GB2312"/>
          <w:spacing w:val="-8"/>
          <w:sz w:val="28"/>
          <w:szCs w:val="28"/>
        </w:rPr>
        <w:t>，一经发现，将取消比赛资格。</w:t>
      </w:r>
    </w:p>
    <w:p>
      <w:pPr>
        <w:pStyle w:val="20"/>
        <w:keepNext w:val="0"/>
        <w:keepLines w:val="0"/>
        <w:pageBreakBefore w:val="0"/>
        <w:widowControl w:val="0"/>
        <w:numPr>
          <w:ilvl w:val="0"/>
          <w:numId w:val="2"/>
        </w:numPr>
        <w:kinsoku/>
        <w:wordWrap/>
        <w:overflowPunct/>
        <w:topLinePunct w:val="0"/>
        <w:autoSpaceDE/>
        <w:autoSpaceDN/>
        <w:bidi w:val="0"/>
        <w:adjustRightInd/>
        <w:snapToGrid w:val="0"/>
        <w:spacing w:line="600" w:lineRule="exact"/>
        <w:ind w:left="0" w:firstLine="528" w:firstLineChars="200"/>
        <w:textAlignment w:val="auto"/>
        <w:rPr>
          <w:rFonts w:ascii="Times New Roman" w:hAnsi="Times New Roman" w:eastAsia="仿宋_GB2312"/>
          <w:spacing w:val="-8"/>
          <w:sz w:val="28"/>
          <w:szCs w:val="28"/>
        </w:rPr>
      </w:pPr>
      <w:r>
        <w:rPr>
          <w:rFonts w:ascii="Times New Roman" w:hAnsi="Times New Roman" w:eastAsia="仿宋_GB2312"/>
          <w:spacing w:val="-8"/>
          <w:sz w:val="28"/>
          <w:szCs w:val="28"/>
        </w:rPr>
        <w:t>智能飞行器螺旋桨转动之后，选手不得进入</w:t>
      </w:r>
      <w:r>
        <w:rPr>
          <w:rFonts w:hint="eastAsia" w:ascii="Times New Roman" w:hAnsi="Times New Roman" w:eastAsia="仿宋_GB2312"/>
          <w:spacing w:val="-8"/>
          <w:sz w:val="28"/>
          <w:szCs w:val="28"/>
        </w:rPr>
        <w:t>试飞</w:t>
      </w:r>
      <w:r>
        <w:rPr>
          <w:rFonts w:ascii="Times New Roman" w:hAnsi="Times New Roman" w:eastAsia="仿宋_GB2312"/>
          <w:spacing w:val="-8"/>
          <w:sz w:val="28"/>
          <w:szCs w:val="28"/>
        </w:rPr>
        <w:t>场地；飞行测试结束后，选手需等螺旋桨停止转动才得进入</w:t>
      </w:r>
      <w:r>
        <w:rPr>
          <w:rFonts w:hint="eastAsia" w:ascii="Times New Roman" w:hAnsi="Times New Roman" w:eastAsia="仿宋_GB2312"/>
          <w:spacing w:val="-8"/>
          <w:sz w:val="28"/>
          <w:szCs w:val="28"/>
        </w:rPr>
        <w:t>试飞</w:t>
      </w:r>
      <w:r>
        <w:rPr>
          <w:rFonts w:ascii="Times New Roman" w:hAnsi="Times New Roman" w:eastAsia="仿宋_GB2312"/>
          <w:spacing w:val="-8"/>
          <w:sz w:val="28"/>
          <w:szCs w:val="28"/>
        </w:rPr>
        <w:t>场地，并立即断开飞机电源，方能把智能飞行器带出</w:t>
      </w:r>
      <w:r>
        <w:rPr>
          <w:rFonts w:hint="eastAsia" w:ascii="Times New Roman" w:hAnsi="Times New Roman" w:eastAsia="仿宋_GB2312"/>
          <w:spacing w:val="-8"/>
          <w:sz w:val="28"/>
          <w:szCs w:val="28"/>
        </w:rPr>
        <w:t>试飞</w:t>
      </w:r>
      <w:r>
        <w:rPr>
          <w:rFonts w:ascii="Times New Roman" w:hAnsi="Times New Roman" w:eastAsia="仿宋_GB2312"/>
          <w:spacing w:val="-8"/>
          <w:sz w:val="28"/>
          <w:szCs w:val="28"/>
        </w:rPr>
        <w:t>场地；智能飞行器通电过程中不得关闭遥控器。一经发现上述情况本项目计作零分，并根据实际情况扣除相应分数。</w:t>
      </w:r>
    </w:p>
    <w:p>
      <w:pPr>
        <w:pStyle w:val="20"/>
        <w:keepNext w:val="0"/>
        <w:keepLines w:val="0"/>
        <w:pageBreakBefore w:val="0"/>
        <w:widowControl w:val="0"/>
        <w:numPr>
          <w:ilvl w:val="0"/>
          <w:numId w:val="2"/>
        </w:numPr>
        <w:kinsoku/>
        <w:wordWrap/>
        <w:overflowPunct/>
        <w:topLinePunct w:val="0"/>
        <w:autoSpaceDE/>
        <w:autoSpaceDN/>
        <w:bidi w:val="0"/>
        <w:adjustRightInd/>
        <w:snapToGrid w:val="0"/>
        <w:spacing w:line="600" w:lineRule="exact"/>
        <w:ind w:left="0" w:firstLine="528" w:firstLineChars="200"/>
        <w:textAlignment w:val="auto"/>
        <w:rPr>
          <w:rFonts w:ascii="Times New Roman" w:hAnsi="Times New Roman" w:eastAsia="仿宋_GB2312"/>
          <w:spacing w:val="-8"/>
          <w:sz w:val="28"/>
          <w:szCs w:val="28"/>
        </w:rPr>
      </w:pPr>
      <w:r>
        <w:rPr>
          <w:rFonts w:hint="eastAsia" w:ascii="Times New Roman" w:hAnsi="Times New Roman" w:eastAsia="仿宋_GB2312"/>
          <w:spacing w:val="-8"/>
          <w:sz w:val="28"/>
          <w:szCs w:val="28"/>
        </w:rPr>
        <w:t>选手进行飞行测试时应佩戴安全帽。</w:t>
      </w:r>
    </w:p>
    <w:p>
      <w:pPr>
        <w:pStyle w:val="20"/>
        <w:keepNext w:val="0"/>
        <w:keepLines w:val="0"/>
        <w:pageBreakBefore w:val="0"/>
        <w:widowControl w:val="0"/>
        <w:numPr>
          <w:ilvl w:val="0"/>
          <w:numId w:val="2"/>
        </w:numPr>
        <w:kinsoku/>
        <w:wordWrap/>
        <w:overflowPunct/>
        <w:topLinePunct w:val="0"/>
        <w:autoSpaceDE/>
        <w:autoSpaceDN/>
        <w:bidi w:val="0"/>
        <w:adjustRightInd/>
        <w:snapToGrid w:val="0"/>
        <w:spacing w:line="600" w:lineRule="exact"/>
        <w:ind w:left="0" w:firstLine="528" w:firstLineChars="200"/>
        <w:textAlignment w:val="auto"/>
        <w:rPr>
          <w:rFonts w:ascii="Times New Roman" w:hAnsi="Times New Roman" w:eastAsia="仿宋_GB2312"/>
          <w:spacing w:val="-8"/>
          <w:sz w:val="28"/>
          <w:szCs w:val="28"/>
        </w:rPr>
      </w:pPr>
      <w:r>
        <w:rPr>
          <w:rFonts w:ascii="Times New Roman" w:hAnsi="Times New Roman" w:eastAsia="仿宋_GB2312"/>
          <w:spacing w:val="-8"/>
          <w:sz w:val="28"/>
          <w:szCs w:val="28"/>
        </w:rPr>
        <w:t>选手在完成组装调试后，向裁判示意，裁判对选手该项目进行打分。一旦进入裁判测试环节，选手不得再次进行智能飞行器的选型、调配等操作。</w:t>
      </w:r>
    </w:p>
    <w:p>
      <w:pPr>
        <w:pStyle w:val="4"/>
        <w:keepNext w:val="0"/>
        <w:keepLines w:val="0"/>
        <w:pageBreakBefore w:val="0"/>
        <w:widowControl w:val="0"/>
        <w:kinsoku/>
        <w:wordWrap/>
        <w:overflowPunct/>
        <w:topLinePunct w:val="0"/>
        <w:autoSpaceDE/>
        <w:autoSpaceDN/>
        <w:bidi w:val="0"/>
        <w:adjustRightInd/>
        <w:spacing w:line="600" w:lineRule="exact"/>
        <w:ind w:firstLine="643" w:firstLineChars="200"/>
        <w:textAlignment w:val="auto"/>
        <w:rPr>
          <w:rFonts w:hint="eastAsia" w:cs="Times New Roman"/>
        </w:rPr>
      </w:pPr>
      <w:r>
        <w:br w:type="page"/>
      </w:r>
      <w:r>
        <w:rPr>
          <w:rFonts w:hint="eastAsia"/>
          <w:lang w:val="en-US" w:eastAsia="zh-CN"/>
        </w:rPr>
        <w:t xml:space="preserve">    </w:t>
      </w:r>
      <w:r>
        <w:t>模块二  智能飞行器编程开发</w:t>
      </w:r>
      <w:r>
        <w:rPr>
          <w:rFonts w:hint="eastAsia" w:cs="Times New Roman"/>
        </w:rPr>
        <w:t>（数据采集）</w:t>
      </w:r>
    </w:p>
    <w:p>
      <w:pPr>
        <w:pStyle w:val="4"/>
        <w:keepNext w:val="0"/>
        <w:keepLines w:val="0"/>
        <w:pageBreakBefore w:val="0"/>
        <w:widowControl w:val="0"/>
        <w:kinsoku/>
        <w:wordWrap/>
        <w:overflowPunct/>
        <w:topLinePunct w:val="0"/>
        <w:autoSpaceDE/>
        <w:autoSpaceDN/>
        <w:bidi w:val="0"/>
        <w:adjustRightInd/>
        <w:spacing w:line="600" w:lineRule="exact"/>
        <w:ind w:firstLine="530" w:firstLineChars="200"/>
        <w:textAlignment w:val="auto"/>
        <w:rPr>
          <w:rFonts w:eastAsia="仿宋_GB2312"/>
          <w:spacing w:val="-8"/>
          <w:sz w:val="28"/>
          <w:szCs w:val="28"/>
        </w:rPr>
      </w:pPr>
      <w:r>
        <w:rPr>
          <w:rFonts w:eastAsia="仿宋_GB2312"/>
          <w:spacing w:val="-8"/>
          <w:sz w:val="28"/>
          <w:szCs w:val="28"/>
        </w:rPr>
        <w:t>时间：</w:t>
      </w:r>
      <w:r>
        <w:rPr>
          <w:rFonts w:hint="eastAsia" w:eastAsia="仿宋_GB2312"/>
          <w:spacing w:val="-8"/>
          <w:sz w:val="28"/>
          <w:szCs w:val="28"/>
        </w:rPr>
        <w:t>15</w:t>
      </w:r>
      <w:r>
        <w:rPr>
          <w:rFonts w:eastAsia="仿宋_GB2312"/>
          <w:spacing w:val="-8"/>
          <w:sz w:val="28"/>
          <w:szCs w:val="28"/>
        </w:rPr>
        <w:t>分钟</w:t>
      </w:r>
    </w:p>
    <w:p>
      <w:pPr>
        <w:pStyle w:val="5"/>
        <w:keepNext w:val="0"/>
        <w:keepLines w:val="0"/>
        <w:pageBreakBefore w:val="0"/>
        <w:widowControl w:val="0"/>
        <w:kinsoku/>
        <w:wordWrap/>
        <w:overflowPunct/>
        <w:topLinePunct w:val="0"/>
        <w:autoSpaceDE/>
        <w:autoSpaceDN/>
        <w:bidi w:val="0"/>
        <w:adjustRightInd/>
        <w:spacing w:line="600" w:lineRule="exact"/>
        <w:ind w:firstLine="562" w:firstLineChars="200"/>
        <w:textAlignment w:val="auto"/>
      </w:pPr>
      <w:r>
        <w:t>一、任务背景</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jc w:val="left"/>
        <w:textAlignment w:val="auto"/>
        <w:rPr>
          <w:rFonts w:eastAsia="仿宋_GB2312"/>
          <w:spacing w:val="-8"/>
          <w:sz w:val="28"/>
          <w:szCs w:val="28"/>
        </w:rPr>
      </w:pPr>
      <w:r>
        <w:rPr>
          <w:rFonts w:eastAsia="仿宋_GB2312"/>
          <w:spacing w:val="-8"/>
          <w:sz w:val="28"/>
          <w:szCs w:val="28"/>
        </w:rPr>
        <w:t>本模块围绕智能飞行器智能识别开发技术，基于智能飞行器在物流配送复杂工况下飞行获得的影像数据，通过数据标准处理进行图像识别AI模型的开发，并完成任务目标区域的三维模型数据采集及三维模型建立。本模块考查选手在智能飞行器物流配送应用中的飞行操作能力、影像采集能力与数据处理能力。模块同时考核参赛选手的统筹计划能力、工作效率、质量意识、安全意识、节能环保意识、团队协作精神等职业素质素养水平。</w:t>
      </w:r>
    </w:p>
    <w:p>
      <w:pPr>
        <w:pStyle w:val="5"/>
        <w:keepNext w:val="0"/>
        <w:keepLines w:val="0"/>
        <w:pageBreakBefore w:val="0"/>
        <w:widowControl w:val="0"/>
        <w:kinsoku/>
        <w:wordWrap/>
        <w:overflowPunct/>
        <w:topLinePunct w:val="0"/>
        <w:autoSpaceDE/>
        <w:autoSpaceDN/>
        <w:bidi w:val="0"/>
        <w:adjustRightInd/>
        <w:spacing w:line="600" w:lineRule="exact"/>
        <w:ind w:firstLine="562" w:firstLineChars="200"/>
        <w:textAlignment w:val="auto"/>
      </w:pPr>
      <w:r>
        <w:t>二、任务内容</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eastAsia="仿宋_GB2312"/>
          <w:spacing w:val="-8"/>
          <w:sz w:val="28"/>
          <w:szCs w:val="28"/>
        </w:rPr>
        <w:t>本模块考查选手在智能飞行器应用平台上的开发能力、目标物视觉识别开发能力。典型场景应用竞赛平台</w:t>
      </w:r>
      <w:r>
        <w:rPr>
          <w:rFonts w:hint="eastAsia" w:eastAsia="仿宋_GB2312"/>
          <w:spacing w:val="-8"/>
          <w:sz w:val="28"/>
          <w:szCs w:val="28"/>
        </w:rPr>
        <w:t>为大疆创新经纬M</w:t>
      </w:r>
      <w:r>
        <w:rPr>
          <w:rFonts w:eastAsia="仿宋_GB2312"/>
          <w:spacing w:val="-8"/>
          <w:sz w:val="28"/>
          <w:szCs w:val="28"/>
        </w:rPr>
        <w:t>3</w:t>
      </w:r>
      <w:r>
        <w:rPr>
          <w:rFonts w:hint="eastAsia" w:eastAsia="仿宋_GB2312"/>
          <w:spacing w:val="-8"/>
          <w:sz w:val="28"/>
          <w:szCs w:val="28"/>
          <w:lang w:val="en-US" w:eastAsia="zh-CN"/>
        </w:rPr>
        <w:t>5</w:t>
      </w:r>
      <w:r>
        <w:rPr>
          <w:rFonts w:eastAsia="仿宋_GB2312"/>
          <w:spacing w:val="-8"/>
          <w:sz w:val="28"/>
          <w:szCs w:val="28"/>
        </w:rPr>
        <w:t xml:space="preserve">0 </w:t>
      </w:r>
      <w:r>
        <w:rPr>
          <w:rFonts w:hint="eastAsia" w:eastAsia="仿宋_GB2312"/>
          <w:spacing w:val="-8"/>
          <w:sz w:val="28"/>
          <w:szCs w:val="28"/>
        </w:rPr>
        <w:t>RTK，同时搭载大疆创新禅思H20T三轴云台负载模块、大疆SDK-TY云盒机载计算机模块以及大疆SDK-TY Throw抛投模块</w:t>
      </w:r>
      <w:r>
        <w:rPr>
          <w:rFonts w:eastAsia="仿宋_GB2312"/>
          <w:spacing w:val="-8"/>
          <w:sz w:val="28"/>
          <w:szCs w:val="28"/>
        </w:rPr>
        <w:t>，用于</w:t>
      </w:r>
      <w:r>
        <w:rPr>
          <w:rFonts w:hint="eastAsia" w:eastAsia="仿宋_GB2312"/>
          <w:spacing w:val="-8"/>
          <w:sz w:val="28"/>
          <w:szCs w:val="28"/>
        </w:rPr>
        <w:t>目标点</w:t>
      </w:r>
      <w:r>
        <w:rPr>
          <w:rFonts w:eastAsia="仿宋_GB2312"/>
          <w:spacing w:val="-8"/>
          <w:sz w:val="28"/>
          <w:szCs w:val="28"/>
        </w:rPr>
        <w:t>目标物的AI识别学习与开发，并具备完整自主飞行且识别拍照的功能。在赛场竞赛电脑上配置了</w:t>
      </w:r>
      <w:r>
        <w:rPr>
          <w:rFonts w:hint="eastAsia" w:eastAsia="仿宋_GB2312"/>
          <w:spacing w:val="-8"/>
          <w:sz w:val="28"/>
          <w:szCs w:val="28"/>
        </w:rPr>
        <w:t>L</w:t>
      </w:r>
      <w:r>
        <w:rPr>
          <w:rFonts w:eastAsia="仿宋_GB2312"/>
          <w:spacing w:val="-8"/>
          <w:sz w:val="28"/>
          <w:szCs w:val="28"/>
        </w:rPr>
        <w:t>abelImg AI识别标注软件、</w:t>
      </w:r>
      <w:r>
        <w:rPr>
          <w:rFonts w:hint="eastAsia" w:eastAsia="仿宋_GB2312"/>
          <w:spacing w:val="-8"/>
          <w:sz w:val="28"/>
          <w:szCs w:val="28"/>
        </w:rPr>
        <w:t>大疆创新智图（电力版）</w:t>
      </w:r>
      <w:r>
        <w:rPr>
          <w:rFonts w:eastAsia="仿宋_GB2312"/>
          <w:spacing w:val="-8"/>
          <w:sz w:val="28"/>
          <w:szCs w:val="28"/>
        </w:rPr>
        <w:t>三维建模</w:t>
      </w:r>
      <w:r>
        <w:rPr>
          <w:rFonts w:hint="eastAsia" w:eastAsia="仿宋_GB2312"/>
          <w:spacing w:val="-8"/>
          <w:sz w:val="28"/>
          <w:szCs w:val="28"/>
        </w:rPr>
        <w:t>及</w:t>
      </w:r>
      <w:r>
        <w:rPr>
          <w:rFonts w:eastAsia="仿宋_GB2312"/>
          <w:spacing w:val="-8"/>
          <w:sz w:val="28"/>
          <w:szCs w:val="28"/>
        </w:rPr>
        <w:t>自主飞行任务航线规划软件、</w:t>
      </w:r>
      <w:r>
        <w:rPr>
          <w:rFonts w:hint="eastAsia" w:eastAsia="仿宋_GB2312"/>
          <w:spacing w:val="-8"/>
          <w:sz w:val="28"/>
          <w:szCs w:val="28"/>
        </w:rPr>
        <w:t>大疆创新DJI Assistant 2</w:t>
      </w:r>
      <w:r>
        <w:rPr>
          <w:rFonts w:eastAsia="仿宋_GB2312"/>
          <w:spacing w:val="-8"/>
          <w:sz w:val="28"/>
          <w:szCs w:val="28"/>
        </w:rPr>
        <w:t>调参软件。本模块在执行飞行任务时均需得到裁判允许。</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eastAsia="仿宋_GB2312"/>
          <w:spacing w:val="-8"/>
          <w:sz w:val="28"/>
          <w:szCs w:val="28"/>
        </w:rPr>
        <w:t>比赛时将提供</w:t>
      </w:r>
      <w:r>
        <w:rPr>
          <w:rFonts w:hint="eastAsia" w:eastAsia="仿宋_GB2312"/>
          <w:spacing w:val="-8"/>
          <w:sz w:val="28"/>
          <w:szCs w:val="28"/>
          <w:lang w:val="en-US" w:eastAsia="zh-CN"/>
        </w:rPr>
        <w:t>4</w:t>
      </w:r>
      <w:r>
        <w:rPr>
          <w:rFonts w:eastAsia="仿宋_GB2312"/>
          <w:spacing w:val="-8"/>
          <w:sz w:val="28"/>
          <w:szCs w:val="28"/>
        </w:rPr>
        <w:t>个场地，供选手抽签抽取，参赛选手需要前往自己抽取的场地，在该场地使用</w:t>
      </w:r>
      <w:r>
        <w:rPr>
          <w:rFonts w:hint="eastAsia" w:eastAsia="仿宋_GB2312"/>
          <w:spacing w:val="-8"/>
          <w:sz w:val="28"/>
          <w:szCs w:val="28"/>
        </w:rPr>
        <w:t>大疆创新经纬M</w:t>
      </w:r>
      <w:r>
        <w:rPr>
          <w:rFonts w:eastAsia="仿宋_GB2312"/>
          <w:spacing w:val="-8"/>
          <w:sz w:val="28"/>
          <w:szCs w:val="28"/>
        </w:rPr>
        <w:t>3</w:t>
      </w:r>
      <w:r>
        <w:rPr>
          <w:rFonts w:hint="eastAsia" w:eastAsia="仿宋_GB2312"/>
          <w:spacing w:val="-8"/>
          <w:sz w:val="28"/>
          <w:szCs w:val="28"/>
          <w:lang w:val="en-US" w:eastAsia="zh-CN"/>
        </w:rPr>
        <w:t>5</w:t>
      </w:r>
      <w:r>
        <w:rPr>
          <w:rFonts w:eastAsia="仿宋_GB2312"/>
          <w:spacing w:val="-8"/>
          <w:sz w:val="28"/>
          <w:szCs w:val="28"/>
        </w:rPr>
        <w:t xml:space="preserve">0 </w:t>
      </w:r>
      <w:r>
        <w:rPr>
          <w:rFonts w:hint="eastAsia" w:eastAsia="仿宋_GB2312"/>
          <w:spacing w:val="-8"/>
          <w:sz w:val="28"/>
          <w:szCs w:val="28"/>
        </w:rPr>
        <w:t>RTK</w:t>
      </w:r>
      <w:r>
        <w:rPr>
          <w:rFonts w:eastAsia="仿宋_GB2312"/>
          <w:spacing w:val="-8"/>
          <w:sz w:val="28"/>
          <w:szCs w:val="28"/>
        </w:rPr>
        <w:t>起飞后，进行手动拍摄目标物素材照片，拍摄素材数量不小于150张，裁判将以选手采集的照片数量作为评分依据。数据采集时，选手准备完成起飞后，裁判开始计时，采集结束裁判停止计时，数据采集时间每队须在</w:t>
      </w:r>
      <w:r>
        <w:rPr>
          <w:rFonts w:hint="eastAsia" w:eastAsia="仿宋_GB2312"/>
          <w:spacing w:val="-8"/>
          <w:sz w:val="28"/>
          <w:szCs w:val="28"/>
        </w:rPr>
        <w:t>1</w:t>
      </w:r>
      <w:r>
        <w:rPr>
          <w:rFonts w:eastAsia="仿宋_GB2312"/>
          <w:spacing w:val="-8"/>
          <w:sz w:val="28"/>
          <w:szCs w:val="28"/>
        </w:rPr>
        <w:t>5</w:t>
      </w:r>
      <w:r>
        <w:rPr>
          <w:rFonts w:hint="eastAsia" w:eastAsia="仿宋_GB2312"/>
          <w:spacing w:val="-8"/>
          <w:sz w:val="28"/>
          <w:szCs w:val="28"/>
        </w:rPr>
        <w:t>分钟</w:t>
      </w:r>
      <w:r>
        <w:rPr>
          <w:rFonts w:eastAsia="仿宋_GB2312"/>
          <w:spacing w:val="-8"/>
          <w:sz w:val="28"/>
          <w:szCs w:val="28"/>
        </w:rPr>
        <w:t>内完成。</w:t>
      </w:r>
      <w:r>
        <w:rPr>
          <w:rFonts w:hint="eastAsia" w:eastAsia="仿宋_GB2312"/>
          <w:spacing w:val="-8"/>
          <w:sz w:val="28"/>
          <w:szCs w:val="28"/>
        </w:rPr>
        <w:t>选手将存储有</w:t>
      </w:r>
      <w:r>
        <w:rPr>
          <w:rFonts w:eastAsia="仿宋_GB2312"/>
          <w:spacing w:val="-8"/>
          <w:sz w:val="28"/>
          <w:szCs w:val="28"/>
        </w:rPr>
        <w:t>目标物素材照片</w:t>
      </w:r>
      <w:r>
        <w:rPr>
          <w:rFonts w:hint="eastAsia" w:eastAsia="仿宋_GB2312"/>
          <w:spacing w:val="-8"/>
          <w:sz w:val="28"/>
          <w:szCs w:val="28"/>
        </w:rPr>
        <w:t>的参赛队内存卡在裁判见证下使用信封封存并在封口处签字。</w:t>
      </w:r>
    </w:p>
    <w:p>
      <w:pPr>
        <w:pStyle w:val="6"/>
        <w:keepNext w:val="0"/>
        <w:keepLines w:val="0"/>
        <w:pageBreakBefore w:val="0"/>
        <w:widowControl w:val="0"/>
        <w:kinsoku/>
        <w:wordWrap/>
        <w:overflowPunct/>
        <w:topLinePunct w:val="0"/>
        <w:autoSpaceDE/>
        <w:autoSpaceDN/>
        <w:bidi w:val="0"/>
        <w:adjustRightInd/>
        <w:spacing w:line="600" w:lineRule="exact"/>
        <w:ind w:left="0" w:leftChars="0" w:firstLine="528" w:firstLineChars="200"/>
        <w:textAlignment w:val="auto"/>
        <w:rPr>
          <w:rFonts w:hint="eastAsia" w:ascii="Calibri" w:hAnsi="Calibri" w:eastAsia="仿宋_GB2312" w:cs="Times New Roman"/>
          <w:b w:val="0"/>
          <w:bCs w:val="0"/>
          <w:spacing w:val="-8"/>
          <w:kern w:val="2"/>
          <w:sz w:val="28"/>
          <w:szCs w:val="28"/>
          <w:lang w:val="en-US" w:eastAsia="zh-CN" w:bidi="ar-SA"/>
        </w:rPr>
      </w:pPr>
      <w:r>
        <w:rPr>
          <w:rFonts w:hint="eastAsia" w:ascii="Calibri" w:hAnsi="Calibri" w:eastAsia="仿宋_GB2312" w:cs="Times New Roman"/>
          <w:b w:val="0"/>
          <w:bCs w:val="0"/>
          <w:spacing w:val="-8"/>
          <w:kern w:val="2"/>
          <w:sz w:val="28"/>
          <w:szCs w:val="28"/>
          <w:lang w:val="en-US" w:eastAsia="zh-CN" w:bidi="ar-SA"/>
        </w:rPr>
        <w:t>注意事项：</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eastAsia="仿宋_GB2312"/>
          <w:spacing w:val="-8"/>
          <w:sz w:val="28"/>
          <w:szCs w:val="28"/>
        </w:rPr>
        <w:t>1. 选手需在竞赛正式开始前检查设备状态是否正常，若</w:t>
      </w:r>
      <w:r>
        <w:rPr>
          <w:rFonts w:hint="eastAsia" w:eastAsia="仿宋_GB2312"/>
          <w:spacing w:val="-8"/>
          <w:sz w:val="28"/>
          <w:szCs w:val="28"/>
        </w:rPr>
        <w:t>发现</w:t>
      </w:r>
      <w:r>
        <w:rPr>
          <w:rFonts w:eastAsia="仿宋_GB2312"/>
          <w:spacing w:val="-8"/>
          <w:sz w:val="28"/>
          <w:szCs w:val="28"/>
        </w:rPr>
        <w:t>设备状态异常应举手示意裁判。</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eastAsia="仿宋_GB2312"/>
          <w:spacing w:val="-8"/>
          <w:sz w:val="28"/>
          <w:szCs w:val="28"/>
        </w:rPr>
        <w:t>2. 比赛正式开始后，因选手操作不当导致竞赛内容无法完成，竞赛总时长内未完成任务内容</w:t>
      </w:r>
      <w:r>
        <w:rPr>
          <w:rFonts w:hint="eastAsia" w:eastAsia="仿宋_GB2312"/>
          <w:spacing w:val="-8"/>
          <w:sz w:val="28"/>
          <w:szCs w:val="28"/>
        </w:rPr>
        <w:t>，则</w:t>
      </w:r>
      <w:r>
        <w:rPr>
          <w:rFonts w:eastAsia="仿宋_GB2312"/>
          <w:spacing w:val="-8"/>
          <w:sz w:val="28"/>
          <w:szCs w:val="28"/>
        </w:rPr>
        <w:t>后续内容不得分，转场时间不算在竞赛时间内。</w:t>
      </w:r>
    </w:p>
    <w:p>
      <w:pPr>
        <w:pStyle w:val="4"/>
        <w:keepNext w:val="0"/>
        <w:keepLines w:val="0"/>
        <w:pageBreakBefore w:val="0"/>
        <w:widowControl w:val="0"/>
        <w:kinsoku/>
        <w:wordWrap/>
        <w:overflowPunct/>
        <w:topLinePunct w:val="0"/>
        <w:autoSpaceDE/>
        <w:autoSpaceDN/>
        <w:bidi w:val="0"/>
        <w:adjustRightInd/>
        <w:spacing w:line="600" w:lineRule="exact"/>
        <w:textAlignment w:val="auto"/>
        <w:rPr>
          <w:rFonts w:hint="eastAsia"/>
          <w:lang w:val="en-US" w:eastAsia="zh-CN"/>
        </w:rPr>
      </w:pPr>
    </w:p>
    <w:p>
      <w:pPr>
        <w:pStyle w:val="4"/>
        <w:keepNext w:val="0"/>
        <w:keepLines w:val="0"/>
        <w:pageBreakBefore w:val="0"/>
        <w:widowControl w:val="0"/>
        <w:kinsoku/>
        <w:wordWrap/>
        <w:overflowPunct/>
        <w:topLinePunct w:val="0"/>
        <w:autoSpaceDE/>
        <w:autoSpaceDN/>
        <w:bidi w:val="0"/>
        <w:adjustRightInd/>
        <w:spacing w:line="600" w:lineRule="exact"/>
        <w:textAlignment w:val="auto"/>
      </w:pPr>
    </w:p>
    <w:p>
      <w:pPr>
        <w:pStyle w:val="4"/>
        <w:keepNext w:val="0"/>
        <w:keepLines w:val="0"/>
        <w:pageBreakBefore w:val="0"/>
        <w:widowControl w:val="0"/>
        <w:kinsoku/>
        <w:wordWrap/>
        <w:overflowPunct/>
        <w:topLinePunct w:val="0"/>
        <w:autoSpaceDE/>
        <w:autoSpaceDN/>
        <w:bidi w:val="0"/>
        <w:adjustRightInd/>
        <w:spacing w:line="600" w:lineRule="exact"/>
        <w:textAlignment w:val="auto"/>
      </w:pPr>
    </w:p>
    <w:p>
      <w:pPr>
        <w:pStyle w:val="4"/>
        <w:keepNext w:val="0"/>
        <w:keepLines w:val="0"/>
        <w:pageBreakBefore w:val="0"/>
        <w:widowControl w:val="0"/>
        <w:kinsoku/>
        <w:wordWrap/>
        <w:overflowPunct/>
        <w:topLinePunct w:val="0"/>
        <w:autoSpaceDE/>
        <w:autoSpaceDN/>
        <w:bidi w:val="0"/>
        <w:adjustRightInd/>
        <w:spacing w:line="600" w:lineRule="exact"/>
        <w:textAlignment w:val="auto"/>
      </w:pPr>
    </w:p>
    <w:p>
      <w:pPr>
        <w:pStyle w:val="4"/>
        <w:keepNext w:val="0"/>
        <w:keepLines w:val="0"/>
        <w:pageBreakBefore w:val="0"/>
        <w:widowControl w:val="0"/>
        <w:kinsoku/>
        <w:wordWrap/>
        <w:overflowPunct/>
        <w:topLinePunct w:val="0"/>
        <w:autoSpaceDE/>
        <w:autoSpaceDN/>
        <w:bidi w:val="0"/>
        <w:adjustRightInd/>
        <w:spacing w:line="600" w:lineRule="exact"/>
        <w:textAlignment w:val="auto"/>
      </w:pPr>
    </w:p>
    <w:p>
      <w:pPr>
        <w:pStyle w:val="4"/>
        <w:keepNext w:val="0"/>
        <w:keepLines w:val="0"/>
        <w:pageBreakBefore w:val="0"/>
        <w:widowControl w:val="0"/>
        <w:kinsoku/>
        <w:wordWrap/>
        <w:overflowPunct/>
        <w:topLinePunct w:val="0"/>
        <w:autoSpaceDE/>
        <w:autoSpaceDN/>
        <w:bidi w:val="0"/>
        <w:adjustRightInd/>
        <w:spacing w:line="600" w:lineRule="exact"/>
        <w:textAlignment w:val="auto"/>
      </w:pPr>
    </w:p>
    <w:p>
      <w:pPr>
        <w:pStyle w:val="4"/>
        <w:keepNext w:val="0"/>
        <w:keepLines w:val="0"/>
        <w:pageBreakBefore w:val="0"/>
        <w:widowControl w:val="0"/>
        <w:kinsoku/>
        <w:wordWrap/>
        <w:overflowPunct/>
        <w:topLinePunct w:val="0"/>
        <w:autoSpaceDE/>
        <w:autoSpaceDN/>
        <w:bidi w:val="0"/>
        <w:adjustRightInd/>
        <w:spacing w:line="600" w:lineRule="exact"/>
        <w:textAlignment w:val="auto"/>
      </w:pPr>
    </w:p>
    <w:p>
      <w:pPr>
        <w:pStyle w:val="4"/>
        <w:keepNext w:val="0"/>
        <w:keepLines w:val="0"/>
        <w:pageBreakBefore w:val="0"/>
        <w:widowControl w:val="0"/>
        <w:kinsoku/>
        <w:wordWrap/>
        <w:overflowPunct/>
        <w:topLinePunct w:val="0"/>
        <w:autoSpaceDE/>
        <w:autoSpaceDN/>
        <w:bidi w:val="0"/>
        <w:adjustRightInd/>
        <w:spacing w:line="600" w:lineRule="exact"/>
        <w:textAlignment w:val="auto"/>
      </w:pPr>
    </w:p>
    <w:p>
      <w:pPr>
        <w:pStyle w:val="4"/>
        <w:keepNext w:val="0"/>
        <w:keepLines w:val="0"/>
        <w:pageBreakBefore w:val="0"/>
        <w:widowControl w:val="0"/>
        <w:kinsoku/>
        <w:wordWrap/>
        <w:overflowPunct/>
        <w:topLinePunct w:val="0"/>
        <w:autoSpaceDE/>
        <w:autoSpaceDN/>
        <w:bidi w:val="0"/>
        <w:adjustRightInd/>
        <w:spacing w:line="600" w:lineRule="exact"/>
        <w:textAlignment w:val="auto"/>
      </w:pPr>
    </w:p>
    <w:p>
      <w:pPr>
        <w:pStyle w:val="4"/>
        <w:keepNext w:val="0"/>
        <w:keepLines w:val="0"/>
        <w:pageBreakBefore w:val="0"/>
        <w:widowControl w:val="0"/>
        <w:kinsoku/>
        <w:wordWrap/>
        <w:overflowPunct/>
        <w:topLinePunct w:val="0"/>
        <w:autoSpaceDE/>
        <w:autoSpaceDN/>
        <w:bidi w:val="0"/>
        <w:adjustRightInd/>
        <w:spacing w:line="600" w:lineRule="exact"/>
        <w:textAlignment w:val="auto"/>
      </w:pPr>
    </w:p>
    <w:p>
      <w:pPr>
        <w:pStyle w:val="4"/>
        <w:keepNext w:val="0"/>
        <w:keepLines w:val="0"/>
        <w:pageBreakBefore w:val="0"/>
        <w:widowControl w:val="0"/>
        <w:kinsoku/>
        <w:wordWrap/>
        <w:overflowPunct/>
        <w:topLinePunct w:val="0"/>
        <w:autoSpaceDE/>
        <w:autoSpaceDN/>
        <w:bidi w:val="0"/>
        <w:adjustRightInd/>
        <w:spacing w:line="600" w:lineRule="exact"/>
        <w:textAlignment w:val="auto"/>
      </w:pPr>
    </w:p>
    <w:p>
      <w:pPr>
        <w:pStyle w:val="4"/>
        <w:keepNext w:val="0"/>
        <w:keepLines w:val="0"/>
        <w:pageBreakBefore w:val="0"/>
        <w:widowControl w:val="0"/>
        <w:kinsoku/>
        <w:wordWrap/>
        <w:overflowPunct/>
        <w:topLinePunct w:val="0"/>
        <w:autoSpaceDE/>
        <w:autoSpaceDN/>
        <w:bidi w:val="0"/>
        <w:adjustRightInd/>
        <w:spacing w:line="600" w:lineRule="exact"/>
        <w:textAlignment w:val="auto"/>
      </w:pPr>
    </w:p>
    <w:p>
      <w:pPr>
        <w:pStyle w:val="4"/>
        <w:keepNext w:val="0"/>
        <w:keepLines w:val="0"/>
        <w:pageBreakBefore w:val="0"/>
        <w:widowControl w:val="0"/>
        <w:kinsoku/>
        <w:wordWrap/>
        <w:overflowPunct/>
        <w:topLinePunct w:val="0"/>
        <w:autoSpaceDE/>
        <w:autoSpaceDN/>
        <w:bidi w:val="0"/>
        <w:adjustRightInd/>
        <w:spacing w:line="600" w:lineRule="exact"/>
        <w:textAlignment w:val="auto"/>
      </w:pPr>
    </w:p>
    <w:p>
      <w:pPr>
        <w:pStyle w:val="4"/>
        <w:keepNext w:val="0"/>
        <w:keepLines w:val="0"/>
        <w:pageBreakBefore w:val="0"/>
        <w:widowControl w:val="0"/>
        <w:kinsoku/>
        <w:wordWrap/>
        <w:overflowPunct/>
        <w:topLinePunct w:val="0"/>
        <w:autoSpaceDE/>
        <w:autoSpaceDN/>
        <w:bidi w:val="0"/>
        <w:adjustRightInd/>
        <w:spacing w:line="600" w:lineRule="exact"/>
        <w:textAlignment w:val="auto"/>
      </w:pPr>
    </w:p>
    <w:p>
      <w:pPr>
        <w:pStyle w:val="4"/>
        <w:keepNext w:val="0"/>
        <w:keepLines w:val="0"/>
        <w:pageBreakBefore w:val="0"/>
        <w:widowControl w:val="0"/>
        <w:kinsoku/>
        <w:wordWrap/>
        <w:overflowPunct/>
        <w:topLinePunct w:val="0"/>
        <w:autoSpaceDE/>
        <w:autoSpaceDN/>
        <w:bidi w:val="0"/>
        <w:adjustRightInd/>
        <w:spacing w:line="600" w:lineRule="exact"/>
        <w:ind w:firstLine="643" w:firstLineChars="200"/>
        <w:textAlignment w:val="auto"/>
      </w:pPr>
      <w:r>
        <w:t>模块二  智能飞行器编程开发</w:t>
      </w:r>
      <w:r>
        <w:rPr>
          <w:rFonts w:hint="eastAsia" w:cs="Times New Roman"/>
          <w:spacing w:val="-5"/>
          <w:sz w:val="30"/>
          <w:szCs w:val="30"/>
        </w:rPr>
        <w:t>（</w:t>
      </w:r>
      <w:r>
        <w:rPr>
          <w:rFonts w:cs="Times New Roman"/>
          <w:spacing w:val="-5"/>
          <w:sz w:val="30"/>
          <w:szCs w:val="30"/>
        </w:rPr>
        <w:t>AI</w:t>
      </w:r>
      <w:r>
        <w:rPr>
          <w:rFonts w:hint="eastAsia" w:cs="Times New Roman"/>
          <w:spacing w:val="-5"/>
          <w:sz w:val="30"/>
          <w:szCs w:val="30"/>
        </w:rPr>
        <w:t>学习+建模）</w:t>
      </w:r>
    </w:p>
    <w:p>
      <w:pPr>
        <w:pStyle w:val="4"/>
        <w:keepNext w:val="0"/>
        <w:keepLines w:val="0"/>
        <w:pageBreakBefore w:val="0"/>
        <w:widowControl w:val="0"/>
        <w:kinsoku/>
        <w:wordWrap/>
        <w:overflowPunct/>
        <w:topLinePunct w:val="0"/>
        <w:autoSpaceDE/>
        <w:autoSpaceDN/>
        <w:bidi w:val="0"/>
        <w:adjustRightInd/>
        <w:spacing w:line="600" w:lineRule="exact"/>
        <w:ind w:firstLine="530" w:firstLineChars="200"/>
        <w:textAlignment w:val="auto"/>
        <w:rPr>
          <w:rFonts w:eastAsia="仿宋_GB2312"/>
          <w:spacing w:val="-8"/>
          <w:sz w:val="28"/>
          <w:szCs w:val="28"/>
        </w:rPr>
      </w:pPr>
      <w:r>
        <w:rPr>
          <w:rFonts w:eastAsia="仿宋_GB2312"/>
          <w:spacing w:val="-8"/>
          <w:sz w:val="28"/>
          <w:szCs w:val="28"/>
        </w:rPr>
        <w:t>时间：</w:t>
      </w:r>
      <w:r>
        <w:rPr>
          <w:rFonts w:hint="eastAsia" w:eastAsia="仿宋_GB2312"/>
          <w:spacing w:val="-8"/>
          <w:sz w:val="28"/>
          <w:szCs w:val="28"/>
        </w:rPr>
        <w:t>135</w:t>
      </w:r>
      <w:r>
        <w:rPr>
          <w:rFonts w:eastAsia="仿宋_GB2312"/>
          <w:spacing w:val="-8"/>
          <w:sz w:val="28"/>
          <w:szCs w:val="28"/>
        </w:rPr>
        <w:t>分钟</w:t>
      </w:r>
    </w:p>
    <w:p>
      <w:pPr>
        <w:pStyle w:val="5"/>
        <w:keepNext w:val="0"/>
        <w:keepLines w:val="0"/>
        <w:pageBreakBefore w:val="0"/>
        <w:widowControl w:val="0"/>
        <w:kinsoku/>
        <w:wordWrap/>
        <w:overflowPunct/>
        <w:topLinePunct w:val="0"/>
        <w:autoSpaceDE/>
        <w:autoSpaceDN/>
        <w:bidi w:val="0"/>
        <w:adjustRightInd/>
        <w:spacing w:line="600" w:lineRule="exact"/>
        <w:ind w:firstLine="562" w:firstLineChars="200"/>
        <w:textAlignment w:val="auto"/>
      </w:pPr>
      <w:r>
        <w:t>一、任务背景</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eastAsia="仿宋_GB2312"/>
          <w:spacing w:val="-8"/>
          <w:sz w:val="28"/>
          <w:szCs w:val="28"/>
        </w:rPr>
        <w:t>本模块围绕智能飞行器智能识别开发技术，基于智能飞行器在物流</w:t>
      </w:r>
      <w:bookmarkStart w:id="1" w:name="_Hlk147757510"/>
      <w:r>
        <w:rPr>
          <w:rFonts w:eastAsia="仿宋_GB2312"/>
          <w:spacing w:val="-8"/>
          <w:sz w:val="28"/>
          <w:szCs w:val="28"/>
        </w:rPr>
        <w:t>配送复杂工况下飞行获得的影像数据，通过数据标准处理进行图像识别AI模型的开发，并完成任务目标区域的三维模型数据采集及三维模型建立。</w:t>
      </w:r>
      <w:bookmarkEnd w:id="1"/>
      <w:r>
        <w:rPr>
          <w:rFonts w:eastAsia="仿宋_GB2312"/>
          <w:spacing w:val="-8"/>
          <w:sz w:val="28"/>
          <w:szCs w:val="28"/>
        </w:rPr>
        <w:t>本模块考查选手在智能飞行器物流配送应用中的飞行操作能力、影像采集能力与数据处理能力。模块同时考核参赛选手的统筹计划能力、工作效率、质量意识、安全意识、节能环保意识、团队协作精神等职业素质素养水平。</w:t>
      </w:r>
    </w:p>
    <w:p>
      <w:pPr>
        <w:pStyle w:val="5"/>
        <w:keepNext w:val="0"/>
        <w:keepLines w:val="0"/>
        <w:pageBreakBefore w:val="0"/>
        <w:widowControl w:val="0"/>
        <w:kinsoku/>
        <w:wordWrap/>
        <w:overflowPunct/>
        <w:topLinePunct w:val="0"/>
        <w:autoSpaceDE/>
        <w:autoSpaceDN/>
        <w:bidi w:val="0"/>
        <w:adjustRightInd/>
        <w:spacing w:line="600" w:lineRule="exact"/>
        <w:ind w:firstLine="562" w:firstLineChars="200"/>
        <w:textAlignment w:val="auto"/>
      </w:pPr>
      <w:r>
        <w:t>二、任务内容</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eastAsia="仿宋_GB2312"/>
          <w:spacing w:val="-8"/>
          <w:sz w:val="28"/>
          <w:szCs w:val="28"/>
        </w:rPr>
        <w:t>本模块考查选手在智能飞行器应用平台上的开发能力、目标物视觉识别开发能力。典型场景应用竞赛平台</w:t>
      </w:r>
      <w:r>
        <w:rPr>
          <w:rFonts w:hint="eastAsia" w:eastAsia="仿宋_GB2312"/>
          <w:spacing w:val="-8"/>
          <w:sz w:val="28"/>
          <w:szCs w:val="28"/>
        </w:rPr>
        <w:t>为大疆创新经纬</w:t>
      </w:r>
      <w:r>
        <w:rPr>
          <w:rFonts w:hint="eastAsia" w:eastAsia="仿宋_GB2312"/>
          <w:spacing w:val="-8"/>
          <w:sz w:val="28"/>
          <w:szCs w:val="28"/>
          <w:lang w:eastAsia="zh-CN"/>
        </w:rPr>
        <w:t>M350</w:t>
      </w:r>
      <w:r>
        <w:rPr>
          <w:rFonts w:eastAsia="仿宋_GB2312"/>
          <w:spacing w:val="-8"/>
          <w:sz w:val="28"/>
          <w:szCs w:val="28"/>
        </w:rPr>
        <w:t xml:space="preserve"> </w:t>
      </w:r>
      <w:r>
        <w:rPr>
          <w:rFonts w:hint="eastAsia" w:eastAsia="仿宋_GB2312"/>
          <w:spacing w:val="-8"/>
          <w:sz w:val="28"/>
          <w:szCs w:val="28"/>
        </w:rPr>
        <w:t>RTK，同时搭载大疆创新禅思H20T三轴云台负载模块、大疆SDK-TY云盒机载计算机模块以及大疆SDK-TY Throw抛投模块</w:t>
      </w:r>
      <w:r>
        <w:rPr>
          <w:rFonts w:eastAsia="仿宋_GB2312"/>
          <w:spacing w:val="-8"/>
          <w:sz w:val="28"/>
          <w:szCs w:val="28"/>
        </w:rPr>
        <w:t>，用于</w:t>
      </w:r>
      <w:r>
        <w:rPr>
          <w:rFonts w:hint="eastAsia" w:eastAsia="仿宋_GB2312"/>
          <w:spacing w:val="-8"/>
          <w:sz w:val="28"/>
          <w:szCs w:val="28"/>
        </w:rPr>
        <w:t>目标点</w:t>
      </w:r>
      <w:r>
        <w:rPr>
          <w:rFonts w:eastAsia="仿宋_GB2312"/>
          <w:spacing w:val="-8"/>
          <w:sz w:val="28"/>
          <w:szCs w:val="28"/>
        </w:rPr>
        <w:t>目标物的AI识别学习与开发，并具备完整自主飞行且识别拍照的功能。在赛场竞赛电脑上配置了</w:t>
      </w:r>
      <w:r>
        <w:rPr>
          <w:rFonts w:hint="eastAsia" w:eastAsia="仿宋_GB2312"/>
          <w:spacing w:val="-8"/>
          <w:sz w:val="28"/>
          <w:szCs w:val="28"/>
        </w:rPr>
        <w:t>L</w:t>
      </w:r>
      <w:r>
        <w:rPr>
          <w:rFonts w:eastAsia="仿宋_GB2312"/>
          <w:spacing w:val="-8"/>
          <w:sz w:val="28"/>
          <w:szCs w:val="28"/>
        </w:rPr>
        <w:t>abelImg AI识别标注软件、</w:t>
      </w:r>
      <w:r>
        <w:rPr>
          <w:rFonts w:hint="eastAsia" w:eastAsia="仿宋_GB2312"/>
          <w:spacing w:val="-8"/>
          <w:sz w:val="28"/>
          <w:szCs w:val="28"/>
        </w:rPr>
        <w:t>大疆创新智图（电力版）</w:t>
      </w:r>
      <w:r>
        <w:rPr>
          <w:rFonts w:eastAsia="仿宋_GB2312"/>
          <w:spacing w:val="-8"/>
          <w:sz w:val="28"/>
          <w:szCs w:val="28"/>
        </w:rPr>
        <w:t>三维建模</w:t>
      </w:r>
      <w:r>
        <w:rPr>
          <w:rFonts w:hint="eastAsia" w:eastAsia="仿宋_GB2312"/>
          <w:spacing w:val="-8"/>
          <w:sz w:val="28"/>
          <w:szCs w:val="28"/>
        </w:rPr>
        <w:t>及</w:t>
      </w:r>
      <w:r>
        <w:rPr>
          <w:rFonts w:eastAsia="仿宋_GB2312"/>
          <w:spacing w:val="-8"/>
          <w:sz w:val="28"/>
          <w:szCs w:val="28"/>
        </w:rPr>
        <w:t>自主飞行任务航线规划软件、</w:t>
      </w:r>
      <w:r>
        <w:rPr>
          <w:rFonts w:hint="eastAsia" w:eastAsia="仿宋_GB2312"/>
          <w:spacing w:val="-8"/>
          <w:sz w:val="28"/>
          <w:szCs w:val="28"/>
        </w:rPr>
        <w:t>大疆创新DJI Assistant 2</w:t>
      </w:r>
      <w:r>
        <w:rPr>
          <w:rFonts w:eastAsia="仿宋_GB2312"/>
          <w:spacing w:val="-8"/>
          <w:sz w:val="28"/>
          <w:szCs w:val="28"/>
        </w:rPr>
        <w:t>调参软件。本模块在执行飞行任务时均需得到裁判允许。</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eastAsia="仿宋_GB2312"/>
          <w:spacing w:val="-8"/>
          <w:sz w:val="28"/>
          <w:szCs w:val="28"/>
        </w:rPr>
        <w:t>选手检查完典型场景应用竞赛平台环境后</w:t>
      </w:r>
      <w:r>
        <w:rPr>
          <w:rFonts w:hint="eastAsia" w:eastAsia="仿宋_GB2312"/>
          <w:spacing w:val="-8"/>
          <w:sz w:val="28"/>
          <w:szCs w:val="28"/>
        </w:rPr>
        <w:t>应</w:t>
      </w:r>
      <w:r>
        <w:rPr>
          <w:rFonts w:eastAsia="仿宋_GB2312"/>
          <w:spacing w:val="-8"/>
          <w:sz w:val="28"/>
          <w:szCs w:val="28"/>
        </w:rPr>
        <w:t>举手示意，经裁判允许，</w:t>
      </w:r>
      <w:r>
        <w:rPr>
          <w:rFonts w:hint="eastAsia" w:eastAsia="仿宋_GB2312"/>
          <w:spacing w:val="-8"/>
          <w:sz w:val="28"/>
          <w:szCs w:val="28"/>
        </w:rPr>
        <w:t>将</w:t>
      </w:r>
      <w:r>
        <w:rPr>
          <w:rFonts w:eastAsia="仿宋_GB2312"/>
          <w:spacing w:val="-8"/>
          <w:sz w:val="28"/>
          <w:szCs w:val="28"/>
        </w:rPr>
        <w:t>数据采集</w:t>
      </w:r>
      <w:r>
        <w:rPr>
          <w:rFonts w:hint="eastAsia" w:eastAsia="仿宋_GB2312"/>
          <w:spacing w:val="-8"/>
          <w:sz w:val="28"/>
          <w:szCs w:val="28"/>
        </w:rPr>
        <w:t>任务成果图片储存至工位电脑D盘对应选手文件夹中</w:t>
      </w:r>
      <w:r>
        <w:rPr>
          <w:rFonts w:eastAsia="仿宋_GB2312"/>
          <w:spacing w:val="-8"/>
          <w:sz w:val="28"/>
          <w:szCs w:val="28"/>
        </w:rPr>
        <w:t>，选手使用采集到的巡查对象图片作为数据集，选手选择相关配送目标点学习</w:t>
      </w:r>
      <w:r>
        <w:rPr>
          <w:rFonts w:hint="eastAsia" w:eastAsia="仿宋_GB2312"/>
          <w:spacing w:val="-8"/>
          <w:sz w:val="28"/>
          <w:szCs w:val="28"/>
        </w:rPr>
        <w:t>素材</w:t>
      </w:r>
      <w:r>
        <w:rPr>
          <w:rFonts w:eastAsia="仿宋_GB2312"/>
          <w:spacing w:val="-8"/>
          <w:sz w:val="28"/>
          <w:szCs w:val="28"/>
        </w:rPr>
        <w:t>图片</w:t>
      </w:r>
      <w:r>
        <w:rPr>
          <w:rFonts w:hint="eastAsia" w:eastAsia="仿宋_GB2312"/>
          <w:spacing w:val="-8"/>
          <w:sz w:val="28"/>
          <w:szCs w:val="28"/>
        </w:rPr>
        <w:t>，在</w:t>
      </w:r>
      <w:r>
        <w:rPr>
          <w:rFonts w:eastAsia="仿宋_GB2312"/>
          <w:spacing w:val="-8"/>
          <w:sz w:val="28"/>
          <w:szCs w:val="28"/>
        </w:rPr>
        <w:t>基于</w:t>
      </w:r>
      <w:r>
        <w:rPr>
          <w:rFonts w:hint="eastAsia" w:eastAsia="仿宋_GB2312"/>
          <w:spacing w:val="-8"/>
          <w:sz w:val="28"/>
          <w:szCs w:val="28"/>
        </w:rPr>
        <w:t>AI识别学习Python语言环境下进行</w:t>
      </w:r>
      <w:r>
        <w:rPr>
          <w:rFonts w:eastAsia="仿宋_GB2312"/>
          <w:spacing w:val="-8"/>
          <w:sz w:val="28"/>
          <w:szCs w:val="28"/>
        </w:rPr>
        <w:t>选择性深度学习</w:t>
      </w:r>
      <w:r>
        <w:rPr>
          <w:rFonts w:hint="eastAsia" w:eastAsia="仿宋_GB2312"/>
          <w:spacing w:val="-8"/>
          <w:sz w:val="28"/>
          <w:szCs w:val="28"/>
        </w:rPr>
        <w:t>，完成</w:t>
      </w:r>
      <w:r>
        <w:rPr>
          <w:rFonts w:eastAsia="仿宋_GB2312"/>
          <w:spacing w:val="-8"/>
          <w:sz w:val="28"/>
          <w:szCs w:val="28"/>
        </w:rPr>
        <w:t>AI识别模型训练开发。</w:t>
      </w:r>
      <w:r>
        <w:rPr>
          <w:rFonts w:hint="eastAsia" w:eastAsia="仿宋_GB2312"/>
          <w:spacing w:val="-8"/>
          <w:sz w:val="28"/>
          <w:szCs w:val="28"/>
        </w:rPr>
        <w:t>A</w:t>
      </w:r>
      <w:r>
        <w:rPr>
          <w:rFonts w:eastAsia="仿宋_GB2312"/>
          <w:spacing w:val="-8"/>
          <w:sz w:val="28"/>
          <w:szCs w:val="28"/>
        </w:rPr>
        <w:t>I学习完成后，选手需要使用深度学习训练的结果，进行小型货物的定点自动化配送</w:t>
      </w:r>
      <w:r>
        <w:rPr>
          <w:rFonts w:hint="eastAsia" w:eastAsia="仿宋_GB2312"/>
          <w:spacing w:val="-8"/>
          <w:sz w:val="28"/>
          <w:szCs w:val="28"/>
        </w:rPr>
        <w:t>位置识别</w:t>
      </w:r>
      <w:r>
        <w:rPr>
          <w:rFonts w:eastAsia="仿宋_GB2312"/>
          <w:spacing w:val="-8"/>
          <w:sz w:val="28"/>
          <w:szCs w:val="28"/>
        </w:rPr>
        <w:t>，并在自动识别到定点目标后实现多角度自动拍照取证，最终通过识别到的信息在指定区域内完成物资的配送。</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hint="eastAsia" w:eastAsia="仿宋_GB2312"/>
          <w:spacing w:val="-8"/>
          <w:sz w:val="28"/>
          <w:szCs w:val="28"/>
        </w:rPr>
        <w:t>A</w:t>
      </w:r>
      <w:r>
        <w:rPr>
          <w:rFonts w:eastAsia="仿宋_GB2312"/>
          <w:spacing w:val="-8"/>
          <w:sz w:val="28"/>
          <w:szCs w:val="28"/>
        </w:rPr>
        <w:t>I识别</w:t>
      </w:r>
      <w:r>
        <w:rPr>
          <w:rFonts w:hint="eastAsia" w:eastAsia="仿宋_GB2312"/>
          <w:spacing w:val="-8"/>
          <w:sz w:val="28"/>
          <w:szCs w:val="28"/>
        </w:rPr>
        <w:t>模型</w:t>
      </w:r>
      <w:r>
        <w:rPr>
          <w:rFonts w:eastAsia="仿宋_GB2312"/>
          <w:spacing w:val="-8"/>
          <w:sz w:val="28"/>
          <w:szCs w:val="28"/>
        </w:rPr>
        <w:t>训练</w:t>
      </w:r>
      <w:r>
        <w:rPr>
          <w:rFonts w:hint="eastAsia" w:eastAsia="仿宋_GB2312"/>
          <w:spacing w:val="-8"/>
          <w:sz w:val="28"/>
          <w:szCs w:val="28"/>
        </w:rPr>
        <w:t>任务要求</w:t>
      </w:r>
      <w:r>
        <w:rPr>
          <w:rFonts w:eastAsia="仿宋_GB2312"/>
          <w:spacing w:val="-8"/>
          <w:sz w:val="28"/>
          <w:szCs w:val="28"/>
        </w:rPr>
        <w:t>如下：</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eastAsia="仿宋_GB2312"/>
          <w:spacing w:val="-8"/>
          <w:sz w:val="28"/>
          <w:szCs w:val="28"/>
        </w:rPr>
        <w:t>1.</w:t>
      </w:r>
      <w:r>
        <w:rPr>
          <w:rFonts w:hint="eastAsia" w:eastAsia="仿宋_GB2312"/>
          <w:spacing w:val="-8"/>
          <w:sz w:val="28"/>
          <w:szCs w:val="28"/>
        </w:rPr>
        <w:t>使用Anaconda环境打开L</w:t>
      </w:r>
      <w:r>
        <w:rPr>
          <w:rFonts w:eastAsia="仿宋_GB2312"/>
          <w:spacing w:val="-8"/>
          <w:sz w:val="28"/>
          <w:szCs w:val="28"/>
        </w:rPr>
        <w:t>abelImg AI识别标注软件完成目标点图片素材的标注，并选用合适的标注成果格式，保证后续使用。</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eastAsia="仿宋_GB2312"/>
          <w:spacing w:val="-8"/>
          <w:sz w:val="28"/>
          <w:szCs w:val="28"/>
        </w:rPr>
        <w:t>2.使用赛场提供的电脑</w:t>
      </w:r>
      <w:r>
        <w:rPr>
          <w:rFonts w:hint="eastAsia" w:eastAsia="仿宋_GB2312"/>
          <w:spacing w:val="-8"/>
          <w:sz w:val="28"/>
          <w:szCs w:val="28"/>
        </w:rPr>
        <w:t>使用FileZilla软件</w:t>
      </w:r>
      <w:r>
        <w:rPr>
          <w:rFonts w:eastAsia="仿宋_GB2312"/>
          <w:spacing w:val="-8"/>
          <w:sz w:val="28"/>
          <w:szCs w:val="28"/>
        </w:rPr>
        <w:t>与</w:t>
      </w:r>
      <w:r>
        <w:rPr>
          <w:rFonts w:hint="eastAsia" w:eastAsia="仿宋_GB2312"/>
          <w:spacing w:val="-8"/>
          <w:sz w:val="28"/>
          <w:szCs w:val="28"/>
        </w:rPr>
        <w:t>大疆SDK-TY云盒机载计算机模块</w:t>
      </w:r>
      <w:r>
        <w:rPr>
          <w:rFonts w:eastAsia="仿宋_GB2312"/>
          <w:spacing w:val="-8"/>
          <w:sz w:val="28"/>
          <w:szCs w:val="28"/>
        </w:rPr>
        <w:t>建立连接。</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eastAsia="仿宋_GB2312"/>
          <w:spacing w:val="-8"/>
          <w:sz w:val="28"/>
          <w:szCs w:val="28"/>
        </w:rPr>
        <w:t>3.通过电脑的命令提示符窗口将识别的目标物标注信息进行导入，并通过相关命令代码编程完成AI识别目标物的模型训练。</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eastAsia="仿宋_GB2312"/>
          <w:spacing w:val="-8"/>
          <w:sz w:val="28"/>
          <w:szCs w:val="28"/>
        </w:rPr>
        <w:t>4.将AI模型文件由.pt格式转化成机载计算机程序能够识别的模型格式.engine</w:t>
      </w:r>
      <w:r>
        <w:rPr>
          <w:rFonts w:hint="eastAsia" w:eastAsia="仿宋_GB2312"/>
          <w:spacing w:val="-8"/>
          <w:sz w:val="28"/>
          <w:szCs w:val="28"/>
        </w:rPr>
        <w:t>。</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hint="eastAsia" w:eastAsia="仿宋_GB2312"/>
          <w:spacing w:val="-8"/>
          <w:sz w:val="28"/>
          <w:szCs w:val="28"/>
        </w:rPr>
        <w:t>5.AI模型验证：在采集的图片数据集内挑选10张作为训练完成后的模型验证素材，使用相关代码指令完成模型验证。</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hint="eastAsia" w:eastAsia="仿宋_GB2312"/>
          <w:spacing w:val="-8"/>
          <w:sz w:val="28"/>
          <w:szCs w:val="28"/>
        </w:rPr>
        <w:t>6.完成训练及模型验证后，将engine模型成果文件通过FileZilla软件储存至内存卡内，并备份在相应文件夹内（工位电脑D盘对应的文件夹内）。</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hint="eastAsia" w:eastAsia="仿宋_GB2312"/>
          <w:spacing w:val="-8"/>
          <w:sz w:val="28"/>
          <w:szCs w:val="28"/>
        </w:rPr>
        <w:t>AI训练相关操作代码指令及步骤参考如下：</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hint="eastAsia" w:eastAsia="仿宋_GB2312"/>
          <w:spacing w:val="-8"/>
          <w:sz w:val="28"/>
          <w:szCs w:val="28"/>
        </w:rPr>
        <w:t>1.标注数据</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hint="eastAsia" w:eastAsia="仿宋_GB2312"/>
          <w:spacing w:val="-8"/>
          <w:sz w:val="28"/>
          <w:szCs w:val="28"/>
        </w:rPr>
        <w:t>（1）使用anaconda环境来打开标注软件label</w:t>
      </w:r>
      <w:r>
        <w:rPr>
          <w:rFonts w:eastAsia="仿宋_GB2312"/>
          <w:spacing w:val="-8"/>
          <w:sz w:val="28"/>
          <w:szCs w:val="28"/>
        </w:rPr>
        <w:t>i</w:t>
      </w:r>
      <w:r>
        <w:rPr>
          <w:rFonts w:hint="eastAsia" w:eastAsia="仿宋_GB2312"/>
          <w:spacing w:val="-8"/>
          <w:sz w:val="28"/>
          <w:szCs w:val="28"/>
        </w:rPr>
        <w:t>mg</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hint="eastAsia" w:eastAsia="仿宋_GB2312"/>
          <w:spacing w:val="-8"/>
          <w:sz w:val="28"/>
          <w:szCs w:val="28"/>
        </w:rPr>
        <w:t>（2）创建conda空间—conda create -n p2 python=3.6</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hint="eastAsia" w:eastAsia="仿宋_GB2312"/>
          <w:spacing w:val="-8"/>
          <w:sz w:val="28"/>
          <w:szCs w:val="28"/>
        </w:rPr>
        <w:t>（3）进入conda空间—conda activate p2</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hint="eastAsia" w:eastAsia="仿宋_GB2312"/>
          <w:spacing w:val="-8"/>
          <w:sz w:val="28"/>
          <w:szCs w:val="28"/>
        </w:rPr>
        <w:t>（4）打开labelimg——labelimg</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hint="eastAsia" w:eastAsia="仿宋_GB2312"/>
          <w:spacing w:val="-8"/>
          <w:sz w:val="28"/>
          <w:szCs w:val="28"/>
        </w:rPr>
        <w:t>（5）开始标注</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hint="eastAsia" w:eastAsia="仿宋_GB2312"/>
          <w:b/>
          <w:bCs/>
          <w:spacing w:val="-8"/>
          <w:sz w:val="28"/>
          <w:szCs w:val="28"/>
        </w:rPr>
        <w:t>注：</w:t>
      </w:r>
      <w:r>
        <w:rPr>
          <w:rFonts w:hint="eastAsia" w:eastAsia="仿宋_GB2312"/>
          <w:spacing w:val="-8"/>
          <w:sz w:val="28"/>
          <w:szCs w:val="28"/>
        </w:rPr>
        <w:t>选取打开目录和标签输出目录，注意格式需要修改成yolo格式</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hint="eastAsia" w:eastAsia="仿宋_GB2312"/>
          <w:spacing w:val="-8"/>
          <w:sz w:val="28"/>
          <w:szCs w:val="28"/>
        </w:rPr>
        <w:t>2.AI模型训练</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hint="eastAsia" w:eastAsia="仿宋_GB2312"/>
          <w:spacing w:val="-8"/>
          <w:sz w:val="28"/>
          <w:szCs w:val="28"/>
        </w:rPr>
        <w:t>（1）conda activate yolov5_5.0</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hint="eastAsia" w:eastAsia="仿宋_GB2312"/>
          <w:spacing w:val="-8"/>
          <w:sz w:val="28"/>
          <w:szCs w:val="28"/>
        </w:rPr>
        <w:t xml:space="preserve">（2）git clone -b v5.0 </w:t>
      </w:r>
      <w:r>
        <w:fldChar w:fldCharType="begin"/>
      </w:r>
      <w:r>
        <w:instrText xml:space="preserve"> HYPERLINK "https://github.com/ultralytics/yolov5.git" </w:instrText>
      </w:r>
      <w:r>
        <w:fldChar w:fldCharType="separate"/>
      </w:r>
      <w:r>
        <w:rPr>
          <w:rFonts w:hint="eastAsia" w:eastAsia="仿宋_GB2312"/>
          <w:spacing w:val="-8"/>
          <w:sz w:val="28"/>
          <w:szCs w:val="28"/>
        </w:rPr>
        <w:t>https://github.com/ultralytics/yolov5.git</w:t>
      </w:r>
      <w:r>
        <w:rPr>
          <w:rFonts w:hint="eastAsia" w:eastAsia="仿宋_GB2312"/>
          <w:spacing w:val="-8"/>
          <w:sz w:val="28"/>
          <w:szCs w:val="28"/>
        </w:rPr>
        <w:fldChar w:fldCharType="end"/>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hint="eastAsia" w:eastAsia="仿宋_GB2312"/>
          <w:spacing w:val="-8"/>
          <w:sz w:val="28"/>
          <w:szCs w:val="28"/>
        </w:rPr>
        <w:t>（3）cd yolov5</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hint="eastAsia" w:eastAsia="仿宋_GB2312"/>
          <w:spacing w:val="-8"/>
          <w:sz w:val="28"/>
          <w:szCs w:val="28"/>
        </w:rPr>
        <w:t>（4）mkdir test //存放标签文件和训练照片</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28"/>
        <w:textAlignment w:val="auto"/>
        <w:rPr>
          <w:rFonts w:eastAsia="仿宋_GB2312"/>
          <w:spacing w:val="-8"/>
          <w:sz w:val="28"/>
          <w:szCs w:val="28"/>
        </w:rPr>
      </w:pPr>
      <w:r>
        <w:rPr>
          <w:rFonts w:hint="eastAsia" w:eastAsia="仿宋_GB2312"/>
          <w:spacing w:val="-8"/>
          <w:sz w:val="28"/>
          <w:szCs w:val="28"/>
        </w:rPr>
        <w:t>（5）整体test目录的架构</w:t>
      </w:r>
    </w:p>
    <w:p>
      <w:pPr>
        <w:pStyle w:val="3"/>
        <w:snapToGrid w:val="0"/>
        <w:spacing w:line="360" w:lineRule="auto"/>
        <w:ind w:firstLine="560"/>
        <w:rPr>
          <w:rFonts w:eastAsia="仿宋_GB2312"/>
          <w:spacing w:val="-8"/>
          <w:sz w:val="28"/>
          <w:szCs w:val="28"/>
        </w:rPr>
      </w:pPr>
      <w:r>
        <w:rPr>
          <w:rFonts w:hint="eastAsia" w:eastAsia="仿宋_GB2312"/>
          <w:spacing w:val="-8"/>
          <w:sz w:val="28"/>
          <w:szCs w:val="28"/>
        </w:rPr>
        <w:drawing>
          <wp:inline distT="0" distB="0" distL="0" distR="0">
            <wp:extent cx="3009900" cy="1148080"/>
            <wp:effectExtent l="0" t="0" r="0" b="0"/>
            <wp:docPr id="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3"/>
                    <pic:cNvPicPr>
                      <a:picLocks noChangeAspect="1" noChangeArrowheads="1"/>
                    </pic:cNvPicPr>
                  </pic:nvPicPr>
                  <pic:blipFill>
                    <a:blip r:embed="rId5">
                      <a:extLst>
                        <a:ext uri="{28A0092B-C50C-407E-A947-70E740481C1C}">
                          <a14:useLocalDpi xmlns:a14="http://schemas.microsoft.com/office/drawing/2010/main" val="0"/>
                        </a:ext>
                      </a:extLst>
                    </a:blip>
                    <a:srcRect b="3899"/>
                    <a:stretch>
                      <a:fillRect/>
                    </a:stretch>
                  </pic:blipFill>
                  <pic:spPr>
                    <a:xfrm>
                      <a:off x="0" y="0"/>
                      <a:ext cx="3009900" cy="1148080"/>
                    </a:xfrm>
                    <a:prstGeom prst="rect">
                      <a:avLst/>
                    </a:prstGeom>
                    <a:noFill/>
                    <a:ln>
                      <a:noFill/>
                    </a:ln>
                  </pic:spPr>
                </pic:pic>
              </a:graphicData>
            </a:graphic>
          </wp:inline>
        </w:drawing>
      </w:r>
    </w:p>
    <w:p>
      <w:pPr>
        <w:pStyle w:val="3"/>
        <w:snapToGrid w:val="0"/>
        <w:spacing w:line="360" w:lineRule="auto"/>
        <w:ind w:firstLine="528"/>
        <w:rPr>
          <w:rFonts w:eastAsia="仿宋_GB2312"/>
          <w:spacing w:val="-8"/>
          <w:sz w:val="28"/>
          <w:szCs w:val="28"/>
        </w:rPr>
      </w:pPr>
      <w:r>
        <w:rPr>
          <w:rFonts w:hint="eastAsia" w:eastAsia="仿宋_GB2312"/>
          <w:spacing w:val="-8"/>
          <w:sz w:val="28"/>
          <w:szCs w:val="28"/>
        </w:rPr>
        <w:t>（6）images/train 放置训练照片 labels/train 放置标签文件</w:t>
      </w:r>
    </w:p>
    <w:p>
      <w:pPr>
        <w:pStyle w:val="3"/>
        <w:snapToGrid w:val="0"/>
        <w:spacing w:line="360" w:lineRule="auto"/>
        <w:ind w:firstLine="528"/>
        <w:rPr>
          <w:rFonts w:eastAsia="仿宋_GB2312"/>
          <w:spacing w:val="-8"/>
          <w:sz w:val="28"/>
          <w:szCs w:val="28"/>
        </w:rPr>
      </w:pPr>
      <w:r>
        <w:rPr>
          <w:rFonts w:hint="eastAsia" w:eastAsia="仿宋_GB2312"/>
          <w:spacing w:val="-8"/>
          <w:sz w:val="28"/>
          <w:szCs w:val="28"/>
        </w:rPr>
        <w:t>（7）cd data 进入data目录创建test.yaml</w:t>
      </w:r>
    </w:p>
    <w:p>
      <w:pPr>
        <w:pStyle w:val="3"/>
        <w:snapToGrid w:val="0"/>
        <w:spacing w:line="360" w:lineRule="auto"/>
        <w:ind w:left="108" w:firstLineChars="159"/>
        <w:rPr>
          <w:rFonts w:eastAsia="仿宋_GB2312"/>
          <w:spacing w:val="-8"/>
          <w:sz w:val="28"/>
          <w:szCs w:val="28"/>
        </w:rPr>
      </w:pPr>
      <w:r>
        <w:rPr>
          <w:rFonts w:hint="eastAsia" w:eastAsia="仿宋_GB2312"/>
          <w:spacing w:val="-8"/>
          <w:sz w:val="28"/>
          <w:szCs w:val="28"/>
        </w:rPr>
        <w:t>说明训练文件放置位置以及nc数量</w:t>
      </w:r>
    </w:p>
    <w:p>
      <w:pPr>
        <w:pStyle w:val="3"/>
        <w:snapToGrid w:val="0"/>
        <w:spacing w:line="360" w:lineRule="auto"/>
        <w:ind w:firstLine="528"/>
        <w:rPr>
          <w:rFonts w:eastAsia="仿宋_GB2312"/>
          <w:spacing w:val="-8"/>
          <w:sz w:val="28"/>
          <w:szCs w:val="28"/>
        </w:rPr>
      </w:pPr>
      <w:r>
        <w:rPr>
          <w:rFonts w:hint="eastAsia" w:eastAsia="仿宋_GB2312"/>
          <w:spacing w:val="-8"/>
          <w:sz w:val="28"/>
          <w:szCs w:val="28"/>
        </w:rPr>
        <w:t>（8）修改models/yolov5s.yaml</w:t>
      </w:r>
    </w:p>
    <w:p>
      <w:pPr>
        <w:pStyle w:val="3"/>
        <w:snapToGrid w:val="0"/>
        <w:spacing w:line="360" w:lineRule="auto"/>
        <w:ind w:firstLine="528"/>
        <w:rPr>
          <w:rFonts w:eastAsia="仿宋_GB2312"/>
          <w:spacing w:val="-8"/>
          <w:sz w:val="28"/>
          <w:szCs w:val="28"/>
        </w:rPr>
      </w:pPr>
      <w:r>
        <w:rPr>
          <w:rFonts w:hint="eastAsia" w:eastAsia="仿宋_GB2312"/>
          <w:spacing w:val="-8"/>
          <w:sz w:val="28"/>
          <w:szCs w:val="28"/>
        </w:rPr>
        <w:t>将nc修改成标签类别数量</w:t>
      </w:r>
    </w:p>
    <w:p>
      <w:pPr>
        <w:pStyle w:val="3"/>
        <w:snapToGrid w:val="0"/>
        <w:spacing w:line="360" w:lineRule="auto"/>
        <w:ind w:firstLine="528"/>
        <w:rPr>
          <w:rFonts w:eastAsia="仿宋_GB2312"/>
          <w:spacing w:val="-8"/>
          <w:sz w:val="28"/>
          <w:szCs w:val="28"/>
        </w:rPr>
      </w:pPr>
      <w:r>
        <w:rPr>
          <w:rFonts w:hint="eastAsia" w:eastAsia="仿宋_GB2312"/>
          <w:spacing w:val="-8"/>
          <w:sz w:val="28"/>
          <w:szCs w:val="28"/>
        </w:rPr>
        <w:t>（9）开始训练（参考）</w:t>
      </w:r>
    </w:p>
    <w:p>
      <w:pPr>
        <w:pStyle w:val="3"/>
        <w:snapToGrid w:val="0"/>
        <w:spacing w:line="360" w:lineRule="auto"/>
        <w:ind w:firstLine="528"/>
        <w:rPr>
          <w:rFonts w:eastAsia="仿宋_GB2312"/>
          <w:spacing w:val="-8"/>
          <w:sz w:val="28"/>
          <w:szCs w:val="28"/>
        </w:rPr>
      </w:pPr>
      <w:r>
        <w:rPr>
          <w:rFonts w:hint="eastAsia" w:eastAsia="仿宋_GB2312"/>
          <w:spacing w:val="-8"/>
          <w:sz w:val="28"/>
          <w:szCs w:val="28"/>
        </w:rPr>
        <w:t>python train.py --data test.yaml --cfg yolov5s.yaml --epoch 300 --batch-size 4</w:t>
      </w:r>
    </w:p>
    <w:p>
      <w:pPr>
        <w:pStyle w:val="3"/>
        <w:snapToGrid w:val="0"/>
        <w:spacing w:line="360" w:lineRule="auto"/>
        <w:ind w:firstLine="528"/>
        <w:rPr>
          <w:rFonts w:eastAsia="仿宋_GB2312"/>
          <w:spacing w:val="-8"/>
          <w:sz w:val="28"/>
          <w:szCs w:val="28"/>
        </w:rPr>
      </w:pPr>
      <w:r>
        <w:rPr>
          <w:rFonts w:hint="eastAsia" w:eastAsia="仿宋_GB2312"/>
          <w:spacing w:val="-8"/>
          <w:sz w:val="28"/>
          <w:szCs w:val="28"/>
        </w:rPr>
        <w:t>训练完成后生成*.pt模型</w:t>
      </w:r>
    </w:p>
    <w:p>
      <w:pPr>
        <w:pStyle w:val="3"/>
        <w:snapToGrid w:val="0"/>
        <w:spacing w:line="360" w:lineRule="auto"/>
        <w:ind w:firstLine="528"/>
        <w:rPr>
          <w:rFonts w:eastAsia="仿宋_GB2312"/>
          <w:spacing w:val="-8"/>
          <w:sz w:val="28"/>
          <w:szCs w:val="28"/>
        </w:rPr>
      </w:pPr>
      <w:r>
        <w:rPr>
          <w:rFonts w:hint="eastAsia" w:eastAsia="仿宋_GB2312"/>
          <w:spacing w:val="-8"/>
          <w:sz w:val="28"/>
          <w:szCs w:val="28"/>
        </w:rPr>
        <w:t>（10）转化模型（参考）</w:t>
      </w:r>
    </w:p>
    <w:p>
      <w:pPr>
        <w:pStyle w:val="3"/>
        <w:snapToGrid w:val="0"/>
        <w:spacing w:line="360" w:lineRule="auto"/>
        <w:ind w:firstLine="528"/>
        <w:rPr>
          <w:rFonts w:eastAsia="仿宋_GB2312"/>
          <w:spacing w:val="-8"/>
          <w:sz w:val="28"/>
          <w:szCs w:val="28"/>
        </w:rPr>
      </w:pPr>
      <w:r>
        <w:rPr>
          <w:rFonts w:eastAsia="仿宋_GB2312"/>
          <w:spacing w:val="-8"/>
          <w:sz w:val="28"/>
          <w:szCs w:val="28"/>
        </w:rPr>
        <w:t>python gen_wts.py -w best.pt -o yolov5s.wts</w:t>
      </w:r>
    </w:p>
    <w:p>
      <w:pPr>
        <w:pStyle w:val="3"/>
        <w:snapToGrid w:val="0"/>
        <w:spacing w:line="360" w:lineRule="auto"/>
        <w:ind w:firstLine="528"/>
        <w:rPr>
          <w:rFonts w:eastAsia="仿宋_GB2312"/>
          <w:spacing w:val="-8"/>
          <w:sz w:val="28"/>
          <w:szCs w:val="28"/>
        </w:rPr>
      </w:pPr>
      <w:r>
        <w:rPr>
          <w:rFonts w:eastAsia="仿宋_GB2312"/>
          <w:spacing w:val="-8"/>
          <w:sz w:val="28"/>
          <w:szCs w:val="28"/>
        </w:rPr>
        <w:t>sudo ./yolov5 -s yolov5s.wts yolov5s.engine c 0.33 0.50</w:t>
      </w:r>
    </w:p>
    <w:p>
      <w:pPr>
        <w:pStyle w:val="3"/>
        <w:snapToGrid w:val="0"/>
        <w:spacing w:line="360" w:lineRule="auto"/>
        <w:ind w:firstLine="528"/>
        <w:rPr>
          <w:rFonts w:eastAsia="仿宋_GB2312"/>
          <w:spacing w:val="-8"/>
          <w:sz w:val="28"/>
          <w:szCs w:val="28"/>
        </w:rPr>
      </w:pPr>
      <w:r>
        <w:rPr>
          <w:rFonts w:hint="eastAsia" w:eastAsia="仿宋_GB2312"/>
          <w:spacing w:val="-8"/>
          <w:sz w:val="28"/>
          <w:szCs w:val="28"/>
        </w:rPr>
        <w:t>（11）模型验证测试（参考命令代码）</w:t>
      </w:r>
    </w:p>
    <w:p>
      <w:pPr>
        <w:pStyle w:val="3"/>
        <w:snapToGrid w:val="0"/>
        <w:spacing w:line="360" w:lineRule="auto"/>
        <w:ind w:firstLine="528"/>
        <w:rPr>
          <w:rFonts w:eastAsia="仿宋_GB2312"/>
          <w:spacing w:val="-8"/>
          <w:sz w:val="28"/>
          <w:szCs w:val="28"/>
        </w:rPr>
      </w:pPr>
      <w:r>
        <w:rPr>
          <w:rFonts w:hint="eastAsia" w:eastAsia="仿宋_GB2312"/>
          <w:spacing w:val="-8"/>
          <w:sz w:val="28"/>
          <w:szCs w:val="28"/>
        </w:rPr>
        <w:t xml:space="preserve">sudo ../yolov5 -d ../yolov5s.engine </w:t>
      </w:r>
      <w:r>
        <w:rPr>
          <w:rFonts w:eastAsia="仿宋_GB2312"/>
          <w:spacing w:val="-8"/>
          <w:sz w:val="28"/>
          <w:szCs w:val="28"/>
        </w:rPr>
        <w:t>.</w:t>
      </w:r>
      <w:r>
        <w:rPr>
          <w:rFonts w:hint="eastAsia" w:eastAsia="仿宋_GB2312"/>
          <w:spacing w:val="-8"/>
          <w:sz w:val="28"/>
          <w:szCs w:val="28"/>
        </w:rPr>
        <w:t>.</w:t>
      </w:r>
      <w:r>
        <w:rPr>
          <w:rFonts w:eastAsia="仿宋_GB2312"/>
          <w:spacing w:val="-8"/>
          <w:sz w:val="28"/>
          <w:szCs w:val="28"/>
        </w:rPr>
        <w:t>/samples/</w:t>
      </w:r>
    </w:p>
    <w:p>
      <w:pPr>
        <w:pStyle w:val="3"/>
        <w:snapToGrid w:val="0"/>
        <w:spacing w:line="360" w:lineRule="auto"/>
        <w:ind w:firstLine="528"/>
        <w:rPr>
          <w:rFonts w:eastAsia="仿宋_GB2312"/>
          <w:spacing w:val="-8"/>
          <w:sz w:val="28"/>
          <w:szCs w:val="28"/>
        </w:rPr>
      </w:pPr>
      <w:r>
        <w:rPr>
          <w:rFonts w:eastAsia="仿宋_GB2312"/>
          <w:b/>
          <w:bCs/>
          <w:spacing w:val="-8"/>
          <w:sz w:val="28"/>
          <w:szCs w:val="28"/>
        </w:rPr>
        <w:t>注：</w:t>
      </w:r>
      <w:r>
        <w:rPr>
          <w:rFonts w:eastAsia="仿宋_GB2312"/>
          <w:spacing w:val="-8"/>
          <w:sz w:val="28"/>
          <w:szCs w:val="28"/>
        </w:rPr>
        <w:t>基础指令代码（进入：cd；复制：cp；新建：mkdir；编辑：vim；退出：cd ..；解压：unzip）</w:t>
      </w:r>
    </w:p>
    <w:p>
      <w:pPr>
        <w:pStyle w:val="3"/>
        <w:snapToGrid w:val="0"/>
        <w:spacing w:line="360" w:lineRule="auto"/>
        <w:ind w:firstLine="528"/>
        <w:rPr>
          <w:rFonts w:eastAsia="仿宋_GB2312"/>
          <w:spacing w:val="-8"/>
          <w:sz w:val="28"/>
          <w:szCs w:val="28"/>
        </w:rPr>
      </w:pPr>
      <w:r>
        <w:rPr>
          <w:rFonts w:hint="eastAsia" w:eastAsia="仿宋_GB2312"/>
          <w:spacing w:val="-8"/>
          <w:sz w:val="28"/>
          <w:szCs w:val="28"/>
        </w:rPr>
        <w:t>三维模型构建：电脑桌面</w:t>
      </w:r>
      <w:r>
        <w:rPr>
          <w:rFonts w:eastAsia="仿宋_GB2312"/>
          <w:spacing w:val="-8"/>
          <w:sz w:val="28"/>
          <w:szCs w:val="28"/>
        </w:rPr>
        <w:t>提供</w:t>
      </w:r>
      <w:r>
        <w:rPr>
          <w:rFonts w:hint="eastAsia" w:eastAsia="仿宋_GB2312"/>
          <w:spacing w:val="-8"/>
          <w:sz w:val="28"/>
          <w:szCs w:val="28"/>
          <w:lang w:val="en-US" w:eastAsia="zh-CN"/>
        </w:rPr>
        <w:t>6</w:t>
      </w:r>
      <w:r>
        <w:rPr>
          <w:rFonts w:hint="eastAsia" w:eastAsia="仿宋_GB2312"/>
          <w:spacing w:val="-8"/>
          <w:sz w:val="28"/>
          <w:szCs w:val="28"/>
        </w:rPr>
        <w:t>个</w:t>
      </w:r>
      <w:r>
        <w:rPr>
          <w:rFonts w:eastAsia="仿宋_GB2312"/>
          <w:spacing w:val="-8"/>
          <w:sz w:val="28"/>
          <w:szCs w:val="28"/>
        </w:rPr>
        <w:t>比赛场地</w:t>
      </w:r>
      <w:r>
        <w:rPr>
          <w:rFonts w:hint="eastAsia" w:eastAsia="仿宋_GB2312"/>
          <w:spacing w:val="-8"/>
          <w:sz w:val="28"/>
          <w:szCs w:val="28"/>
        </w:rPr>
        <w:t>三维模型照片素材文件夹。在</w:t>
      </w:r>
      <w:r>
        <w:rPr>
          <w:rFonts w:eastAsia="仿宋_GB2312"/>
          <w:spacing w:val="-8"/>
          <w:sz w:val="28"/>
          <w:szCs w:val="28"/>
        </w:rPr>
        <w:t>等待AI训练</w:t>
      </w:r>
      <w:r>
        <w:rPr>
          <w:rFonts w:hint="eastAsia" w:eastAsia="仿宋_GB2312"/>
          <w:spacing w:val="-8"/>
          <w:sz w:val="28"/>
          <w:szCs w:val="28"/>
        </w:rPr>
        <w:t>完成的同</w:t>
      </w:r>
      <w:r>
        <w:rPr>
          <w:rFonts w:eastAsia="仿宋_GB2312"/>
          <w:spacing w:val="-8"/>
          <w:sz w:val="28"/>
          <w:szCs w:val="28"/>
        </w:rPr>
        <w:t>时，每</w:t>
      </w:r>
      <w:r>
        <w:rPr>
          <w:rFonts w:hint="eastAsia" w:eastAsia="仿宋_GB2312"/>
          <w:spacing w:val="-8"/>
          <w:sz w:val="28"/>
          <w:szCs w:val="28"/>
        </w:rPr>
        <w:t>个参赛队应选择自己所抽取的室外场地对应文件夹</w:t>
      </w:r>
      <w:r>
        <w:rPr>
          <w:rFonts w:eastAsia="仿宋_GB2312"/>
          <w:spacing w:val="-8"/>
          <w:sz w:val="28"/>
          <w:szCs w:val="28"/>
        </w:rPr>
        <w:t>进行三维模型构建，或等</w:t>
      </w:r>
      <w:r>
        <w:rPr>
          <w:rFonts w:hint="eastAsia" w:eastAsia="仿宋_GB2312"/>
          <w:spacing w:val="-8"/>
          <w:sz w:val="28"/>
          <w:szCs w:val="28"/>
        </w:rPr>
        <w:t>AI</w:t>
      </w:r>
      <w:r>
        <w:rPr>
          <w:rFonts w:eastAsia="仿宋_GB2312"/>
          <w:spacing w:val="-8"/>
          <w:sz w:val="28"/>
          <w:szCs w:val="28"/>
        </w:rPr>
        <w:t>模型构建完成后再进行赛场三维模型构建。建模区域</w:t>
      </w:r>
      <w:r>
        <w:rPr>
          <w:rFonts w:hint="eastAsia" w:eastAsia="仿宋_GB2312"/>
          <w:spacing w:val="-8"/>
          <w:sz w:val="28"/>
          <w:szCs w:val="28"/>
        </w:rPr>
        <w:t>应</w:t>
      </w:r>
      <w:r>
        <w:rPr>
          <w:rFonts w:eastAsia="仿宋_GB2312"/>
          <w:spacing w:val="-8"/>
          <w:sz w:val="28"/>
          <w:szCs w:val="28"/>
        </w:rPr>
        <w:t>不小于应急救援区域场地大小，模型精度要求不低于5cm。</w:t>
      </w:r>
    </w:p>
    <w:p>
      <w:pPr>
        <w:pStyle w:val="3"/>
        <w:snapToGrid w:val="0"/>
        <w:spacing w:line="360" w:lineRule="auto"/>
        <w:ind w:firstLine="528"/>
        <w:rPr>
          <w:rFonts w:eastAsia="仿宋_GB2312"/>
          <w:spacing w:val="-8"/>
          <w:sz w:val="28"/>
          <w:szCs w:val="28"/>
        </w:rPr>
      </w:pPr>
      <w:r>
        <w:rPr>
          <w:rFonts w:hint="eastAsia" w:eastAsia="仿宋_GB2312"/>
          <w:spacing w:val="-8"/>
          <w:sz w:val="28"/>
          <w:szCs w:val="28"/>
        </w:rPr>
        <w:t>自主识别航线规划：选手完成目标点</w:t>
      </w:r>
      <w:r>
        <w:rPr>
          <w:rFonts w:eastAsia="仿宋_GB2312"/>
          <w:spacing w:val="-8"/>
          <w:sz w:val="28"/>
          <w:szCs w:val="28"/>
        </w:rPr>
        <w:t>自动识别的飞行航线规划</w:t>
      </w:r>
      <w:r>
        <w:rPr>
          <w:rFonts w:hint="eastAsia" w:eastAsia="仿宋_GB2312"/>
          <w:spacing w:val="-8"/>
          <w:sz w:val="28"/>
          <w:szCs w:val="28"/>
        </w:rPr>
        <w:t>。航线规划时要求航线高度应在5米-25米之间，每个航点上均无拍照动作设置。规划完成后需</w:t>
      </w:r>
      <w:r>
        <w:rPr>
          <w:rFonts w:eastAsia="仿宋_GB2312"/>
          <w:spacing w:val="-8"/>
          <w:sz w:val="28"/>
          <w:szCs w:val="28"/>
        </w:rPr>
        <w:t>将航线保存</w:t>
      </w:r>
      <w:r>
        <w:rPr>
          <w:rFonts w:hint="eastAsia" w:eastAsia="仿宋_GB2312"/>
          <w:spacing w:val="-8"/>
          <w:sz w:val="28"/>
          <w:szCs w:val="28"/>
        </w:rPr>
        <w:t>命名</w:t>
      </w:r>
      <w:r>
        <w:rPr>
          <w:rFonts w:eastAsia="仿宋_GB2312"/>
          <w:spacing w:val="-8"/>
          <w:sz w:val="28"/>
          <w:szCs w:val="28"/>
        </w:rPr>
        <w:t>并导出</w:t>
      </w:r>
      <w:r>
        <w:rPr>
          <w:rFonts w:hint="eastAsia" w:eastAsia="仿宋_GB2312"/>
          <w:spacing w:val="-8"/>
          <w:sz w:val="28"/>
          <w:szCs w:val="28"/>
        </w:rPr>
        <w:t>，</w:t>
      </w:r>
      <w:bookmarkStart w:id="2" w:name="_GoBack"/>
      <w:bookmarkEnd w:id="2"/>
      <w:r>
        <w:rPr>
          <w:rFonts w:hint="eastAsia" w:eastAsia="仿宋_GB2312"/>
          <w:spacing w:val="-8"/>
          <w:sz w:val="28"/>
          <w:szCs w:val="28"/>
        </w:rPr>
        <w:t>航线命名规则是“GZ018-组别号+赛位号”</w:t>
      </w:r>
      <w:r>
        <w:rPr>
          <w:rFonts w:eastAsia="仿宋_GB2312"/>
          <w:spacing w:val="-8"/>
          <w:sz w:val="28"/>
          <w:szCs w:val="28"/>
        </w:rPr>
        <w:t>。选手须将最终的三维模型文件与航线文件保存至指定文件夹</w:t>
      </w:r>
      <w:r>
        <w:rPr>
          <w:rFonts w:hint="eastAsia" w:eastAsia="仿宋_GB2312"/>
          <w:spacing w:val="-8"/>
          <w:sz w:val="28"/>
          <w:szCs w:val="28"/>
        </w:rPr>
        <w:t>（工位电脑D盘对应选手文件中）并将航线文件储存至内存卡内。</w:t>
      </w:r>
    </w:p>
    <w:p>
      <w:pPr>
        <w:pStyle w:val="3"/>
        <w:snapToGrid w:val="0"/>
        <w:spacing w:line="360" w:lineRule="auto"/>
        <w:ind w:firstLine="528"/>
        <w:rPr>
          <w:rFonts w:hint="eastAsia" w:eastAsia="仿宋_GB2312"/>
          <w:spacing w:val="-8"/>
          <w:sz w:val="28"/>
          <w:szCs w:val="28"/>
        </w:rPr>
      </w:pPr>
      <w:r>
        <w:rPr>
          <w:rFonts w:hint="eastAsia" w:eastAsia="仿宋_GB2312"/>
          <w:spacing w:val="-8"/>
          <w:sz w:val="28"/>
          <w:szCs w:val="28"/>
        </w:rPr>
        <w:t>选手将存储有航线文件与AI模型的参赛队内存卡在裁判见证下使用信封封存并在封口处签字。</w:t>
      </w:r>
    </w:p>
    <w:p>
      <w:pPr>
        <w:pStyle w:val="3"/>
        <w:snapToGrid w:val="0"/>
        <w:spacing w:line="360" w:lineRule="auto"/>
        <w:ind w:firstLine="528"/>
        <w:rPr>
          <w:rFonts w:hint="eastAsia" w:ascii="Calibri" w:hAnsi="Calibri" w:eastAsia="仿宋_GB2312" w:cs="Times New Roman"/>
          <w:b w:val="0"/>
          <w:bCs w:val="0"/>
          <w:spacing w:val="-8"/>
          <w:kern w:val="2"/>
          <w:sz w:val="28"/>
          <w:szCs w:val="28"/>
          <w:lang w:val="en-US" w:eastAsia="zh-CN" w:bidi="ar-SA"/>
        </w:rPr>
      </w:pPr>
      <w:r>
        <w:rPr>
          <w:rFonts w:hint="eastAsia" w:ascii="Calibri" w:hAnsi="Calibri" w:eastAsia="仿宋_GB2312" w:cs="Times New Roman"/>
          <w:b w:val="0"/>
          <w:bCs w:val="0"/>
          <w:spacing w:val="-8"/>
          <w:kern w:val="2"/>
          <w:sz w:val="28"/>
          <w:szCs w:val="28"/>
          <w:lang w:val="en-US" w:eastAsia="zh-CN" w:bidi="ar-SA"/>
        </w:rPr>
        <w:t>注意事项：</w:t>
      </w:r>
    </w:p>
    <w:p>
      <w:pPr>
        <w:pStyle w:val="3"/>
        <w:snapToGrid w:val="0"/>
        <w:spacing w:line="360" w:lineRule="auto"/>
        <w:ind w:firstLine="528"/>
        <w:rPr>
          <w:rFonts w:eastAsia="仿宋_GB2312"/>
          <w:spacing w:val="-8"/>
          <w:sz w:val="28"/>
          <w:szCs w:val="28"/>
        </w:rPr>
      </w:pPr>
      <w:r>
        <w:rPr>
          <w:rFonts w:eastAsia="仿宋_GB2312"/>
          <w:spacing w:val="-8"/>
          <w:sz w:val="28"/>
          <w:szCs w:val="28"/>
        </w:rPr>
        <w:t>1. 选手需在竞赛正式开始前检查设备状态是否正常，若</w:t>
      </w:r>
      <w:r>
        <w:rPr>
          <w:rFonts w:hint="eastAsia" w:eastAsia="仿宋_GB2312"/>
          <w:spacing w:val="-8"/>
          <w:sz w:val="28"/>
          <w:szCs w:val="28"/>
        </w:rPr>
        <w:t>发现</w:t>
      </w:r>
      <w:r>
        <w:rPr>
          <w:rFonts w:eastAsia="仿宋_GB2312"/>
          <w:spacing w:val="-8"/>
          <w:sz w:val="28"/>
          <w:szCs w:val="28"/>
        </w:rPr>
        <w:t>设备状态异常应举手示意裁判。</w:t>
      </w:r>
    </w:p>
    <w:p>
      <w:pPr>
        <w:spacing w:line="600" w:lineRule="exact"/>
        <w:ind w:firstLine="528" w:firstLineChars="200"/>
        <w:rPr>
          <w:rFonts w:eastAsia="仿宋_GB2312"/>
          <w:spacing w:val="-8"/>
          <w:sz w:val="28"/>
          <w:szCs w:val="28"/>
        </w:rPr>
      </w:pPr>
      <w:r>
        <w:rPr>
          <w:rFonts w:eastAsia="仿宋_GB2312"/>
          <w:spacing w:val="-8"/>
          <w:sz w:val="28"/>
          <w:szCs w:val="28"/>
        </w:rPr>
        <w:t>2. 比赛正式开始后，因选手操作不当导致竞赛内容无法完成，竞赛总时长内未完成任务内容</w:t>
      </w:r>
      <w:r>
        <w:rPr>
          <w:rFonts w:hint="eastAsia" w:eastAsia="仿宋_GB2312"/>
          <w:spacing w:val="-8"/>
          <w:sz w:val="28"/>
          <w:szCs w:val="28"/>
        </w:rPr>
        <w:t>，则</w:t>
      </w:r>
      <w:r>
        <w:rPr>
          <w:rFonts w:eastAsia="仿宋_GB2312"/>
          <w:spacing w:val="-8"/>
          <w:sz w:val="28"/>
          <w:szCs w:val="28"/>
        </w:rPr>
        <w:t>后续内容不得分，转场时间不算在竞赛时间内。</w:t>
      </w:r>
    </w:p>
    <w:p>
      <w:pPr>
        <w:pStyle w:val="4"/>
      </w:pPr>
    </w:p>
    <w:p>
      <w:pPr>
        <w:pStyle w:val="4"/>
        <w:keepNext w:val="0"/>
        <w:keepLines w:val="0"/>
        <w:pageBreakBefore w:val="0"/>
        <w:widowControl w:val="0"/>
        <w:kinsoku/>
        <w:wordWrap/>
        <w:overflowPunct/>
        <w:topLinePunct w:val="0"/>
        <w:autoSpaceDE/>
        <w:autoSpaceDN/>
        <w:bidi w:val="0"/>
        <w:adjustRightInd/>
        <w:spacing w:line="600" w:lineRule="exact"/>
        <w:textAlignment w:val="auto"/>
        <w:rPr>
          <w:rFonts w:hint="eastAsia"/>
        </w:rPr>
      </w:pPr>
      <w:r>
        <w:rPr>
          <w:rFonts w:hint="eastAsia"/>
        </w:rPr>
        <w:br w:type="page"/>
      </w:r>
      <w:r>
        <w:rPr>
          <w:rFonts w:hint="eastAsia"/>
          <w:lang w:val="en-US" w:eastAsia="zh-CN"/>
        </w:rPr>
        <w:t xml:space="preserve">    </w:t>
      </w:r>
      <w:r>
        <w:t>模块三  智能飞行器典型场景应用</w:t>
      </w:r>
      <w:r>
        <w:rPr>
          <w:rFonts w:hint="eastAsia"/>
        </w:rPr>
        <w:t xml:space="preserve"> </w:t>
      </w:r>
    </w:p>
    <w:p>
      <w:pPr>
        <w:pStyle w:val="4"/>
        <w:keepNext w:val="0"/>
        <w:keepLines w:val="0"/>
        <w:pageBreakBefore w:val="0"/>
        <w:widowControl w:val="0"/>
        <w:kinsoku/>
        <w:wordWrap/>
        <w:overflowPunct/>
        <w:topLinePunct w:val="0"/>
        <w:autoSpaceDE/>
        <w:autoSpaceDN/>
        <w:bidi w:val="0"/>
        <w:adjustRightInd/>
        <w:spacing w:line="600" w:lineRule="exact"/>
        <w:ind w:firstLine="643" w:firstLineChars="200"/>
        <w:textAlignment w:val="auto"/>
      </w:pPr>
      <w:r>
        <w:rPr>
          <w:rFonts w:hint="eastAsia" w:ascii="仿宋" w:hAnsi="仿宋" w:eastAsia="仿宋" w:cs="仿宋"/>
          <w:b/>
          <w:bCs/>
          <w:kern w:val="2"/>
          <w:sz w:val="32"/>
          <w:szCs w:val="32"/>
          <w:lang w:val="en-US" w:eastAsia="zh-CN" w:bidi="ar-SA"/>
        </w:rPr>
        <w:t>任务一</w:t>
      </w:r>
      <w:r>
        <w:rPr>
          <w:rFonts w:ascii="仿宋" w:hAnsi="仿宋" w:eastAsia="仿宋" w:cs="仿宋"/>
          <w:b/>
          <w:bCs/>
          <w:kern w:val="2"/>
          <w:sz w:val="32"/>
          <w:szCs w:val="32"/>
          <w:lang w:val="en-US" w:eastAsia="zh-CN" w:bidi="ar-SA"/>
        </w:rPr>
        <w:t>：智能飞行器</w:t>
      </w:r>
      <w:r>
        <w:rPr>
          <w:rFonts w:hint="eastAsia" w:ascii="仿宋" w:hAnsi="仿宋" w:eastAsia="仿宋" w:cs="仿宋"/>
          <w:b/>
          <w:bCs/>
          <w:kern w:val="2"/>
          <w:sz w:val="32"/>
          <w:szCs w:val="32"/>
          <w:lang w:val="en-US" w:eastAsia="zh-CN" w:bidi="ar-SA"/>
        </w:rPr>
        <w:t>目标点</w:t>
      </w:r>
      <w:r>
        <w:rPr>
          <w:rFonts w:ascii="仿宋" w:hAnsi="仿宋" w:eastAsia="仿宋" w:cs="仿宋"/>
          <w:b/>
          <w:bCs/>
          <w:kern w:val="2"/>
          <w:sz w:val="32"/>
          <w:szCs w:val="32"/>
          <w:lang w:val="en-US" w:eastAsia="zh-CN" w:bidi="ar-SA"/>
        </w:rPr>
        <w:t>自动侦测</w:t>
      </w:r>
    </w:p>
    <w:p>
      <w:pPr>
        <w:keepNext w:val="0"/>
        <w:keepLines w:val="0"/>
        <w:pageBreakBefore w:val="0"/>
        <w:widowControl w:val="0"/>
        <w:tabs>
          <w:tab w:val="left" w:pos="1759"/>
        </w:tabs>
        <w:kinsoku/>
        <w:wordWrap/>
        <w:overflowPunct/>
        <w:topLinePunct w:val="0"/>
        <w:autoSpaceDE/>
        <w:autoSpaceDN/>
        <w:bidi w:val="0"/>
        <w:adjustRightInd/>
        <w:spacing w:before="123" w:after="120" w:line="600" w:lineRule="exact"/>
        <w:ind w:right="158" w:firstLine="562" w:firstLineChars="200"/>
        <w:textAlignment w:val="auto"/>
        <w:outlineLvl w:val="0"/>
        <w:rPr>
          <w:rFonts w:ascii="仿宋" w:hAnsi="仿宋" w:eastAsia="仿宋" w:cs="仿宋"/>
          <w:b/>
          <w:bCs/>
          <w:kern w:val="2"/>
          <w:sz w:val="28"/>
          <w:szCs w:val="28"/>
          <w:lang w:val="en-US" w:eastAsia="zh-CN" w:bidi="ar-SA"/>
        </w:rPr>
      </w:pPr>
      <w:r>
        <w:rPr>
          <w:rFonts w:ascii="仿宋" w:hAnsi="仿宋" w:eastAsia="仿宋" w:cs="仿宋"/>
          <w:b/>
          <w:bCs/>
          <w:kern w:val="2"/>
          <w:sz w:val="28"/>
          <w:szCs w:val="28"/>
          <w:lang w:val="en-US" w:eastAsia="zh-CN" w:bidi="ar-SA"/>
        </w:rPr>
        <w:t>时间：</w:t>
      </w:r>
      <w:r>
        <w:rPr>
          <w:rFonts w:hint="eastAsia" w:ascii="仿宋" w:hAnsi="仿宋" w:eastAsia="仿宋" w:cs="仿宋"/>
          <w:b/>
          <w:bCs/>
          <w:kern w:val="2"/>
          <w:sz w:val="28"/>
          <w:szCs w:val="28"/>
          <w:lang w:val="en-US" w:eastAsia="zh-CN" w:bidi="ar-SA"/>
        </w:rPr>
        <w:t>45</w:t>
      </w:r>
      <w:r>
        <w:rPr>
          <w:rFonts w:ascii="仿宋" w:hAnsi="仿宋" w:eastAsia="仿宋" w:cs="仿宋"/>
          <w:b/>
          <w:bCs/>
          <w:kern w:val="2"/>
          <w:sz w:val="28"/>
          <w:szCs w:val="28"/>
          <w:lang w:val="en-US" w:eastAsia="zh-CN" w:bidi="ar-SA"/>
        </w:rPr>
        <w:t>分钟</w:t>
      </w:r>
    </w:p>
    <w:p>
      <w:pPr>
        <w:pStyle w:val="5"/>
        <w:keepNext w:val="0"/>
        <w:keepLines w:val="0"/>
        <w:pageBreakBefore w:val="0"/>
        <w:widowControl w:val="0"/>
        <w:kinsoku/>
        <w:wordWrap/>
        <w:overflowPunct/>
        <w:topLinePunct w:val="0"/>
        <w:autoSpaceDE/>
        <w:autoSpaceDN/>
        <w:bidi w:val="0"/>
        <w:adjustRightInd/>
        <w:spacing w:line="600" w:lineRule="exact"/>
        <w:ind w:firstLine="562" w:firstLineChars="200"/>
        <w:textAlignment w:val="auto"/>
      </w:pPr>
      <w:r>
        <w:t>一、任务背景</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60"/>
        <w:textAlignment w:val="auto"/>
        <w:rPr>
          <w:rFonts w:eastAsia="仿宋_GB2312"/>
          <w:sz w:val="28"/>
        </w:rPr>
      </w:pPr>
      <w:r>
        <w:rPr>
          <w:rFonts w:eastAsia="仿宋_GB2312"/>
          <w:sz w:val="28"/>
        </w:rPr>
        <w:t>本模块考查选手在智能飞行器物流配送中自动识别程序开发使用、智能飞行器自主飞行任务执行、影像采集能力与数据处理能力，以及物资定点投放的飞行操控能力。模块同时重点考核参赛选手的统筹计划能力、工作效率、质量意识、安全意识、节能环保意识、团队协作精神等职业素质素养水平。</w:t>
      </w:r>
    </w:p>
    <w:p>
      <w:pPr>
        <w:pStyle w:val="5"/>
        <w:keepNext w:val="0"/>
        <w:keepLines w:val="0"/>
        <w:pageBreakBefore w:val="0"/>
        <w:widowControl w:val="0"/>
        <w:kinsoku/>
        <w:wordWrap/>
        <w:overflowPunct/>
        <w:topLinePunct w:val="0"/>
        <w:autoSpaceDE/>
        <w:autoSpaceDN/>
        <w:bidi w:val="0"/>
        <w:adjustRightInd/>
        <w:spacing w:line="600" w:lineRule="exact"/>
        <w:ind w:firstLine="562" w:firstLineChars="200"/>
        <w:textAlignment w:val="auto"/>
      </w:pPr>
      <w:r>
        <w:t>二、任务内容</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60"/>
        <w:textAlignment w:val="auto"/>
        <w:rPr>
          <w:rFonts w:eastAsia="仿宋_GB2312"/>
          <w:sz w:val="28"/>
        </w:rPr>
      </w:pPr>
      <w:r>
        <w:rPr>
          <w:rFonts w:eastAsia="仿宋_GB2312"/>
          <w:sz w:val="28"/>
        </w:rPr>
        <w:t>本模块在模块二的AI识别的学习与开发基础上，利用</w:t>
      </w:r>
      <w:r>
        <w:rPr>
          <w:rFonts w:hint="eastAsia" w:eastAsia="仿宋_GB2312"/>
          <w:sz w:val="28"/>
        </w:rPr>
        <w:t>大疆创新经纬</w:t>
      </w:r>
      <w:r>
        <w:rPr>
          <w:rFonts w:hint="eastAsia" w:eastAsia="仿宋_GB2312"/>
          <w:sz w:val="28"/>
          <w:lang w:eastAsia="zh-CN"/>
        </w:rPr>
        <w:t>M350</w:t>
      </w:r>
      <w:r>
        <w:rPr>
          <w:rFonts w:eastAsia="仿宋_GB2312"/>
          <w:sz w:val="28"/>
        </w:rPr>
        <w:t xml:space="preserve"> </w:t>
      </w:r>
      <w:r>
        <w:rPr>
          <w:rFonts w:hint="eastAsia" w:eastAsia="仿宋_GB2312"/>
          <w:sz w:val="28"/>
        </w:rPr>
        <w:t>RTK</w:t>
      </w:r>
      <w:r>
        <w:rPr>
          <w:rFonts w:eastAsia="仿宋_GB2312"/>
          <w:sz w:val="28"/>
        </w:rPr>
        <w:t>进行目标物自动识别和影像自动采集。本模块在执行飞行任务时均需得到裁判允许。</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60"/>
        <w:textAlignment w:val="auto"/>
        <w:rPr>
          <w:rFonts w:eastAsia="仿宋_GB2312"/>
          <w:sz w:val="28"/>
        </w:rPr>
      </w:pPr>
      <w:r>
        <w:rPr>
          <w:rFonts w:eastAsia="仿宋_GB2312"/>
          <w:sz w:val="28"/>
        </w:rPr>
        <w:t>选手利用深度学习训练的结果，进行响应</w:t>
      </w:r>
      <w:r>
        <w:rPr>
          <w:rFonts w:hint="eastAsia" w:eastAsia="仿宋_GB2312"/>
          <w:sz w:val="28"/>
        </w:rPr>
        <w:t>目标点</w:t>
      </w:r>
      <w:r>
        <w:rPr>
          <w:rFonts w:eastAsia="仿宋_GB2312"/>
          <w:sz w:val="28"/>
        </w:rPr>
        <w:t>的自动侦测，并在自动识别到</w:t>
      </w:r>
      <w:r>
        <w:rPr>
          <w:rFonts w:hint="eastAsia" w:eastAsia="仿宋_GB2312"/>
          <w:sz w:val="28"/>
        </w:rPr>
        <w:t>目标点</w:t>
      </w:r>
      <w:r>
        <w:rPr>
          <w:rFonts w:eastAsia="仿宋_GB2312"/>
          <w:sz w:val="28"/>
        </w:rPr>
        <w:t>后实现多角度自动拍照取证。</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60"/>
        <w:textAlignment w:val="auto"/>
        <w:rPr>
          <w:rFonts w:eastAsia="仿宋_GB2312"/>
          <w:sz w:val="28"/>
        </w:rPr>
      </w:pPr>
      <w:r>
        <w:rPr>
          <w:rFonts w:hint="eastAsia" w:eastAsia="仿宋_GB2312"/>
          <w:sz w:val="28"/>
        </w:rPr>
        <w:t>选手使用室外场地提供的电脑连接大疆创新经纬</w:t>
      </w:r>
      <w:r>
        <w:rPr>
          <w:rFonts w:hint="eastAsia" w:eastAsia="仿宋_GB2312"/>
          <w:sz w:val="28"/>
          <w:lang w:eastAsia="zh-CN"/>
        </w:rPr>
        <w:t>M350</w:t>
      </w:r>
      <w:r>
        <w:rPr>
          <w:rFonts w:eastAsia="仿宋_GB2312"/>
          <w:sz w:val="28"/>
        </w:rPr>
        <w:t xml:space="preserve"> </w:t>
      </w:r>
      <w:r>
        <w:rPr>
          <w:rFonts w:hint="eastAsia" w:eastAsia="仿宋_GB2312"/>
          <w:sz w:val="28"/>
        </w:rPr>
        <w:t>RTK上架设的大疆SDK-TY云盒机载计算机模块，将储存在内存卡里的模型文件导入大疆SDK-TY云盒机载计算机Workspace6工作空间内。</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60"/>
        <w:textAlignment w:val="auto"/>
        <w:rPr>
          <w:rFonts w:eastAsia="仿宋_GB2312"/>
          <w:sz w:val="28"/>
        </w:rPr>
      </w:pPr>
      <w:r>
        <w:rPr>
          <w:rFonts w:eastAsia="仿宋_GB2312"/>
          <w:sz w:val="28"/>
        </w:rPr>
        <w:t>选手</w:t>
      </w:r>
      <w:r>
        <w:rPr>
          <w:rFonts w:hint="eastAsia" w:eastAsia="仿宋_GB2312"/>
          <w:sz w:val="28"/>
        </w:rPr>
        <w:t>使用Python开发工具，可参考</w:t>
      </w:r>
      <w:r>
        <w:rPr>
          <w:rFonts w:eastAsia="仿宋_GB2312"/>
          <w:sz w:val="28"/>
        </w:rPr>
        <w:t>提供的</w:t>
      </w:r>
      <w:r>
        <w:rPr>
          <w:rFonts w:hint="eastAsia" w:eastAsia="仿宋_GB2312"/>
          <w:sz w:val="28"/>
        </w:rPr>
        <w:t>Userconfig配置文件</w:t>
      </w:r>
      <w:r>
        <w:rPr>
          <w:rFonts w:eastAsia="仿宋_GB2312"/>
          <w:sz w:val="28"/>
        </w:rPr>
        <w:t>进行自动识别时</w:t>
      </w:r>
      <w:r>
        <w:rPr>
          <w:rFonts w:hint="eastAsia" w:eastAsia="仿宋_GB2312"/>
          <w:sz w:val="28"/>
        </w:rPr>
        <w:t>大疆创新经纬</w:t>
      </w:r>
      <w:r>
        <w:rPr>
          <w:rFonts w:hint="eastAsia" w:eastAsia="仿宋_GB2312"/>
          <w:sz w:val="28"/>
          <w:lang w:eastAsia="zh-CN"/>
        </w:rPr>
        <w:t>M350</w:t>
      </w:r>
      <w:r>
        <w:rPr>
          <w:rFonts w:eastAsia="仿宋_GB2312"/>
          <w:sz w:val="28"/>
        </w:rPr>
        <w:t xml:space="preserve"> </w:t>
      </w:r>
      <w:r>
        <w:rPr>
          <w:rFonts w:hint="eastAsia" w:eastAsia="仿宋_GB2312"/>
          <w:sz w:val="28"/>
        </w:rPr>
        <w:t>RTK拍照模块</w:t>
      </w:r>
      <w:r>
        <w:rPr>
          <w:rFonts w:eastAsia="仿宋_GB2312"/>
          <w:sz w:val="28"/>
        </w:rPr>
        <w:t>控制权限的代码优化，</w:t>
      </w:r>
      <w:r>
        <w:rPr>
          <w:rFonts w:hint="eastAsia" w:eastAsia="仿宋_GB2312"/>
          <w:sz w:val="28"/>
        </w:rPr>
        <w:t>完成</w:t>
      </w:r>
      <w:r>
        <w:rPr>
          <w:rFonts w:eastAsia="仿宋_GB2312"/>
          <w:sz w:val="28"/>
        </w:rPr>
        <w:t>识别目标的自动侦查功能</w:t>
      </w:r>
      <w:r>
        <w:rPr>
          <w:rFonts w:hint="eastAsia" w:eastAsia="仿宋_GB2312"/>
          <w:sz w:val="28"/>
        </w:rPr>
        <w:t>。</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60"/>
        <w:textAlignment w:val="auto"/>
        <w:rPr>
          <w:rFonts w:eastAsia="仿宋_GB2312"/>
          <w:sz w:val="28"/>
        </w:rPr>
      </w:pPr>
      <w:r>
        <w:rPr>
          <w:rFonts w:hint="eastAsia" w:eastAsia="仿宋_GB2312"/>
          <w:sz w:val="28"/>
        </w:rPr>
        <w:t>代码优化需要在workspace6的工作空间内完成Userconfig文件内部的相关代码优化</w:t>
      </w:r>
      <w:r>
        <w:rPr>
          <w:rFonts w:eastAsia="仿宋_GB2312"/>
          <w:sz w:val="28"/>
        </w:rPr>
        <w:t>。</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60"/>
        <w:textAlignment w:val="auto"/>
        <w:rPr>
          <w:rFonts w:eastAsia="仿宋_GB2312"/>
          <w:sz w:val="28"/>
        </w:rPr>
      </w:pPr>
      <w:r>
        <w:rPr>
          <w:rFonts w:hint="eastAsia" w:eastAsia="仿宋_GB2312"/>
          <w:sz w:val="28"/>
        </w:rPr>
        <w:t>选手完成代码优化后，</w:t>
      </w:r>
      <w:r>
        <w:rPr>
          <w:rFonts w:eastAsia="仿宋_GB2312"/>
          <w:sz w:val="28"/>
        </w:rPr>
        <w:t>使用模块二得到的*.engine模型与</w:t>
      </w:r>
      <w:r>
        <w:rPr>
          <w:rFonts w:hint="eastAsia" w:eastAsia="仿宋_GB2312"/>
          <w:sz w:val="28"/>
        </w:rPr>
        <w:t>航线规划软件得到的KML</w:t>
      </w:r>
      <w:r>
        <w:rPr>
          <w:rFonts w:eastAsia="仿宋_GB2312"/>
          <w:sz w:val="28"/>
        </w:rPr>
        <w:t>航线文件</w:t>
      </w:r>
      <w:r>
        <w:rPr>
          <w:rFonts w:hint="eastAsia" w:eastAsia="仿宋_GB2312"/>
          <w:sz w:val="28"/>
        </w:rPr>
        <w:t>，通过内存卡导入大疆创新经纬</w:t>
      </w:r>
      <w:r>
        <w:rPr>
          <w:rFonts w:hint="eastAsia" w:eastAsia="仿宋_GB2312"/>
          <w:sz w:val="28"/>
          <w:lang w:eastAsia="zh-CN"/>
        </w:rPr>
        <w:t>M350</w:t>
      </w:r>
      <w:r>
        <w:rPr>
          <w:rFonts w:eastAsia="仿宋_GB2312"/>
          <w:sz w:val="28"/>
        </w:rPr>
        <w:t xml:space="preserve"> </w:t>
      </w:r>
      <w:r>
        <w:rPr>
          <w:rFonts w:hint="eastAsia" w:eastAsia="仿宋_GB2312"/>
          <w:sz w:val="28"/>
        </w:rPr>
        <w:t>RTK遥控器中</w:t>
      </w:r>
      <w:r>
        <w:rPr>
          <w:rFonts w:eastAsia="仿宋_GB2312"/>
          <w:sz w:val="28"/>
        </w:rPr>
        <w:t>，进行竞赛设备调试，调试完成后选手使用</w:t>
      </w:r>
      <w:r>
        <w:rPr>
          <w:rFonts w:hint="eastAsia" w:eastAsia="仿宋_GB2312"/>
          <w:sz w:val="28"/>
        </w:rPr>
        <w:t>大疆创新经纬</w:t>
      </w:r>
      <w:r>
        <w:rPr>
          <w:rFonts w:hint="eastAsia" w:eastAsia="仿宋_GB2312"/>
          <w:sz w:val="28"/>
          <w:lang w:eastAsia="zh-CN"/>
        </w:rPr>
        <w:t>M350</w:t>
      </w:r>
      <w:r>
        <w:rPr>
          <w:rFonts w:eastAsia="仿宋_GB2312"/>
          <w:sz w:val="28"/>
        </w:rPr>
        <w:t xml:space="preserve"> </w:t>
      </w:r>
      <w:r>
        <w:rPr>
          <w:rFonts w:hint="eastAsia" w:eastAsia="仿宋_GB2312"/>
          <w:sz w:val="28"/>
        </w:rPr>
        <w:t>RTK</w:t>
      </w:r>
      <w:r>
        <w:rPr>
          <w:rFonts w:eastAsia="仿宋_GB2312"/>
          <w:sz w:val="28"/>
        </w:rPr>
        <w:t>从</w:t>
      </w:r>
      <w:r>
        <w:rPr>
          <w:rFonts w:hint="eastAsia" w:eastAsia="仿宋_GB2312"/>
          <w:sz w:val="28"/>
        </w:rPr>
        <w:t>起降点执行KML航线文件，使无人机</w:t>
      </w:r>
      <w:r>
        <w:rPr>
          <w:rFonts w:eastAsia="仿宋_GB2312"/>
          <w:sz w:val="28"/>
        </w:rPr>
        <w:t>自动沿“配送</w:t>
      </w:r>
      <w:r>
        <w:rPr>
          <w:rFonts w:hint="eastAsia" w:eastAsia="仿宋_GB2312"/>
          <w:sz w:val="28"/>
        </w:rPr>
        <w:t>目标</w:t>
      </w:r>
      <w:r>
        <w:rPr>
          <w:rFonts w:eastAsia="仿宋_GB2312"/>
          <w:sz w:val="28"/>
        </w:rPr>
        <w:t>区域重点位置”飞行识别拍照并返回降落。</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60"/>
        <w:textAlignment w:val="auto"/>
        <w:rPr>
          <w:rFonts w:eastAsia="仿宋_GB2312"/>
          <w:sz w:val="28"/>
        </w:rPr>
      </w:pPr>
      <w:r>
        <w:rPr>
          <w:rFonts w:hint="eastAsia" w:eastAsia="仿宋_GB2312"/>
          <w:sz w:val="28"/>
        </w:rPr>
        <w:t>大疆创新经纬</w:t>
      </w:r>
      <w:r>
        <w:rPr>
          <w:rFonts w:hint="eastAsia" w:eastAsia="仿宋_GB2312"/>
          <w:sz w:val="28"/>
          <w:lang w:eastAsia="zh-CN"/>
        </w:rPr>
        <w:t>M350</w:t>
      </w:r>
      <w:r>
        <w:rPr>
          <w:rFonts w:eastAsia="仿宋_GB2312"/>
          <w:sz w:val="28"/>
        </w:rPr>
        <w:t xml:space="preserve"> </w:t>
      </w:r>
      <w:r>
        <w:rPr>
          <w:rFonts w:hint="eastAsia" w:eastAsia="仿宋_GB2312"/>
          <w:sz w:val="28"/>
        </w:rPr>
        <w:t>RTK</w:t>
      </w:r>
      <w:r>
        <w:rPr>
          <w:rFonts w:eastAsia="仿宋_GB2312"/>
          <w:sz w:val="28"/>
        </w:rPr>
        <w:t>自动侦测过程中，发现目标物后，智能飞行器须围绕</w:t>
      </w:r>
      <w:r>
        <w:rPr>
          <w:rFonts w:hint="eastAsia" w:eastAsia="仿宋_GB2312"/>
          <w:sz w:val="28"/>
        </w:rPr>
        <w:t>目标点</w:t>
      </w:r>
      <w:r>
        <w:rPr>
          <w:rFonts w:eastAsia="仿宋_GB2312"/>
          <w:sz w:val="28"/>
        </w:rPr>
        <w:t>在不同角度拍摄4张照片，实现多角度</w:t>
      </w:r>
      <w:r>
        <w:rPr>
          <w:rFonts w:hint="eastAsia" w:eastAsia="仿宋_GB2312"/>
          <w:sz w:val="28"/>
        </w:rPr>
        <w:t>目标点</w:t>
      </w:r>
      <w:r>
        <w:rPr>
          <w:rFonts w:eastAsia="仿宋_GB2312"/>
          <w:sz w:val="28"/>
        </w:rPr>
        <w:t>目标的信息获取，要求全程无人工干预完成。</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60"/>
        <w:textAlignment w:val="auto"/>
        <w:rPr>
          <w:rFonts w:eastAsia="仿宋_GB2312"/>
          <w:sz w:val="28"/>
        </w:rPr>
      </w:pPr>
      <w:r>
        <w:rPr>
          <w:rFonts w:eastAsia="仿宋_GB2312"/>
          <w:sz w:val="28"/>
        </w:rPr>
        <w:t>完成多角度目标物信息采集后，选手需根据自动侦测</w:t>
      </w:r>
      <w:r>
        <w:rPr>
          <w:rFonts w:hint="eastAsia" w:eastAsia="仿宋_GB2312"/>
          <w:sz w:val="28"/>
        </w:rPr>
        <w:t>得到的</w:t>
      </w:r>
      <w:r>
        <w:rPr>
          <w:rFonts w:eastAsia="仿宋_GB2312"/>
          <w:sz w:val="28"/>
        </w:rPr>
        <w:t>照片信息确定各个目标物</w:t>
      </w:r>
      <w:r>
        <w:rPr>
          <w:rFonts w:hint="eastAsia" w:eastAsia="仿宋_GB2312"/>
          <w:sz w:val="28"/>
        </w:rPr>
        <w:t>精确地理</w:t>
      </w:r>
      <w:r>
        <w:rPr>
          <w:rFonts w:eastAsia="仿宋_GB2312"/>
          <w:sz w:val="28"/>
        </w:rPr>
        <w:t>位置坐标</w:t>
      </w:r>
      <w:r>
        <w:rPr>
          <w:rFonts w:hint="eastAsia" w:eastAsia="仿宋_GB2312"/>
          <w:sz w:val="28"/>
        </w:rPr>
        <w:t>（经纬度）</w:t>
      </w:r>
      <w:r>
        <w:rPr>
          <w:rFonts w:eastAsia="仿宋_GB2312"/>
          <w:sz w:val="28"/>
        </w:rPr>
        <w:t>并完成</w:t>
      </w:r>
      <w:r>
        <w:rPr>
          <w:rFonts w:hint="eastAsia" w:eastAsia="仿宋_GB2312"/>
          <w:sz w:val="28"/>
        </w:rPr>
        <w:t>目标点</w:t>
      </w:r>
      <w:r>
        <w:rPr>
          <w:rFonts w:eastAsia="仿宋_GB2312"/>
          <w:sz w:val="28"/>
        </w:rPr>
        <w:t>的目标信息表见附件</w:t>
      </w:r>
      <w:r>
        <w:rPr>
          <w:rFonts w:hint="eastAsia" w:eastAsia="仿宋_GB2312"/>
          <w:sz w:val="28"/>
        </w:rPr>
        <w:t>3</w:t>
      </w:r>
      <w:r>
        <w:rPr>
          <w:rFonts w:eastAsia="仿宋_GB2312"/>
          <w:sz w:val="28"/>
        </w:rPr>
        <w:t>。</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60"/>
        <w:textAlignment w:val="auto"/>
        <w:rPr>
          <w:rFonts w:eastAsia="仿宋_GB2312"/>
          <w:sz w:val="28"/>
        </w:rPr>
      </w:pPr>
      <w:r>
        <w:rPr>
          <w:rFonts w:eastAsia="仿宋_GB2312"/>
          <w:sz w:val="28"/>
        </w:rPr>
        <w:t>本模块不允许调整已规划好的航线。完成智能飞行器</w:t>
      </w:r>
      <w:r>
        <w:rPr>
          <w:rFonts w:hint="eastAsia" w:eastAsia="仿宋_GB2312"/>
          <w:sz w:val="28"/>
        </w:rPr>
        <w:t>目标点</w:t>
      </w:r>
      <w:r>
        <w:rPr>
          <w:rFonts w:eastAsia="仿宋_GB2312"/>
          <w:sz w:val="28"/>
        </w:rPr>
        <w:t>搜寻任务，智能飞行器自动返航后裁判停止计时。</w:t>
      </w:r>
    </w:p>
    <w:p>
      <w:pPr>
        <w:pStyle w:val="6"/>
        <w:keepNext w:val="0"/>
        <w:keepLines w:val="0"/>
        <w:pageBreakBefore w:val="0"/>
        <w:widowControl w:val="0"/>
        <w:kinsoku/>
        <w:wordWrap/>
        <w:overflowPunct/>
        <w:topLinePunct w:val="0"/>
        <w:autoSpaceDE/>
        <w:autoSpaceDN/>
        <w:bidi w:val="0"/>
        <w:adjustRightInd/>
        <w:spacing w:line="600" w:lineRule="exact"/>
        <w:textAlignment w:val="auto"/>
        <w:rPr>
          <w:rFonts w:ascii="Calibri" w:hAnsi="Calibri" w:eastAsia="仿宋_GB2312" w:cs="Times New Roman"/>
          <w:b w:val="0"/>
          <w:bCs w:val="0"/>
          <w:kern w:val="2"/>
          <w:sz w:val="28"/>
          <w:szCs w:val="24"/>
          <w:lang w:val="en-US" w:eastAsia="zh-CN" w:bidi="ar-SA"/>
        </w:rPr>
      </w:pPr>
      <w:r>
        <w:rPr>
          <w:rFonts w:ascii="Calibri" w:hAnsi="Calibri" w:eastAsia="仿宋_GB2312" w:cs="Times New Roman"/>
          <w:b w:val="0"/>
          <w:bCs w:val="0"/>
          <w:kern w:val="2"/>
          <w:sz w:val="28"/>
          <w:szCs w:val="24"/>
          <w:lang w:val="en-US" w:eastAsia="zh-CN" w:bidi="ar-SA"/>
        </w:rPr>
        <w:t>注意事项：</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60"/>
        <w:textAlignment w:val="auto"/>
        <w:rPr>
          <w:rFonts w:eastAsia="仿宋_GB2312"/>
          <w:sz w:val="28"/>
        </w:rPr>
      </w:pPr>
      <w:r>
        <w:rPr>
          <w:rFonts w:eastAsia="仿宋_GB2312"/>
          <w:sz w:val="28"/>
        </w:rPr>
        <w:t>1. 选手需在竞赛正式开始前检查设备状态是否正常，若设备状态异常应举手示意裁判。</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60"/>
        <w:textAlignment w:val="auto"/>
        <w:rPr>
          <w:rFonts w:eastAsia="仿宋_GB2312"/>
          <w:sz w:val="28"/>
        </w:rPr>
      </w:pPr>
      <w:r>
        <w:rPr>
          <w:rFonts w:eastAsia="仿宋_GB2312"/>
          <w:sz w:val="28"/>
        </w:rPr>
        <w:t>2. 比赛正式开始后，因选手操作不当导致竞赛内容无法完成，时间分记为0分。</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60"/>
        <w:textAlignment w:val="auto"/>
        <w:rPr>
          <w:rFonts w:eastAsia="仿宋_GB2312"/>
          <w:sz w:val="28"/>
        </w:rPr>
      </w:pPr>
      <w:r>
        <w:rPr>
          <w:rFonts w:eastAsia="仿宋_GB2312"/>
          <w:sz w:val="28"/>
        </w:rPr>
        <w:t>3. 选手可在规定时间内最多进行2次智能飞行器</w:t>
      </w:r>
      <w:r>
        <w:rPr>
          <w:rFonts w:hint="eastAsia" w:eastAsia="仿宋_GB2312"/>
          <w:sz w:val="28"/>
        </w:rPr>
        <w:t>自动</w:t>
      </w:r>
      <w:r>
        <w:rPr>
          <w:rFonts w:eastAsia="仿宋_GB2312"/>
          <w:sz w:val="28"/>
        </w:rPr>
        <w:t>侦测任务，选取选手指定的记录作为最终成绩评判依据。</w:t>
      </w:r>
    </w:p>
    <w:p>
      <w:pPr>
        <w:pStyle w:val="3"/>
        <w:keepNext w:val="0"/>
        <w:keepLines w:val="0"/>
        <w:pageBreakBefore w:val="0"/>
        <w:widowControl w:val="0"/>
        <w:kinsoku/>
        <w:wordWrap/>
        <w:overflowPunct/>
        <w:topLinePunct w:val="0"/>
        <w:autoSpaceDE/>
        <w:autoSpaceDN/>
        <w:bidi w:val="0"/>
        <w:adjustRightInd/>
        <w:snapToGrid w:val="0"/>
        <w:spacing w:line="600" w:lineRule="exact"/>
        <w:ind w:firstLine="560"/>
        <w:textAlignment w:val="auto"/>
        <w:rPr>
          <w:rFonts w:eastAsia="仿宋_GB2312"/>
          <w:sz w:val="28"/>
        </w:rPr>
      </w:pPr>
      <w:r>
        <w:rPr>
          <w:rFonts w:eastAsia="仿宋_GB2312"/>
          <w:sz w:val="28"/>
        </w:rPr>
        <w:t>4. 选手超时完成任务，该赛项任务记为0分。</w:t>
      </w:r>
    </w:p>
    <w:p>
      <w:pPr>
        <w:pStyle w:val="4"/>
        <w:keepNext w:val="0"/>
        <w:keepLines w:val="0"/>
        <w:pageBreakBefore w:val="0"/>
        <w:widowControl w:val="0"/>
        <w:kinsoku/>
        <w:wordWrap/>
        <w:overflowPunct/>
        <w:topLinePunct w:val="0"/>
        <w:autoSpaceDE/>
        <w:autoSpaceDN/>
        <w:bidi w:val="0"/>
        <w:adjustRightInd/>
        <w:spacing w:line="600" w:lineRule="exact"/>
        <w:ind w:firstLine="643" w:firstLineChars="200"/>
        <w:textAlignment w:val="auto"/>
      </w:pPr>
    </w:p>
    <w:p>
      <w:pPr>
        <w:pStyle w:val="4"/>
        <w:keepNext w:val="0"/>
        <w:keepLines w:val="0"/>
        <w:pageBreakBefore w:val="0"/>
        <w:widowControl w:val="0"/>
        <w:kinsoku/>
        <w:wordWrap/>
        <w:overflowPunct/>
        <w:topLinePunct w:val="0"/>
        <w:autoSpaceDE/>
        <w:autoSpaceDN/>
        <w:bidi w:val="0"/>
        <w:adjustRightInd/>
        <w:spacing w:line="600" w:lineRule="exact"/>
        <w:ind w:firstLine="643" w:firstLineChars="200"/>
        <w:textAlignment w:val="auto"/>
        <w:rPr>
          <w:rFonts w:hint="eastAsia"/>
        </w:rPr>
      </w:pPr>
      <w:r>
        <w:t>模块三  智能飞行器典型场景应用</w:t>
      </w:r>
      <w:r>
        <w:rPr>
          <w:rFonts w:hint="eastAsia"/>
        </w:rPr>
        <w:t xml:space="preserve"> </w:t>
      </w:r>
    </w:p>
    <w:p>
      <w:pPr>
        <w:pStyle w:val="4"/>
        <w:keepNext w:val="0"/>
        <w:keepLines w:val="0"/>
        <w:pageBreakBefore w:val="0"/>
        <w:widowControl w:val="0"/>
        <w:kinsoku/>
        <w:wordWrap/>
        <w:overflowPunct/>
        <w:topLinePunct w:val="0"/>
        <w:autoSpaceDE/>
        <w:autoSpaceDN/>
        <w:bidi w:val="0"/>
        <w:adjustRightInd/>
        <w:spacing w:line="600" w:lineRule="exact"/>
        <w:ind w:firstLine="643" w:firstLineChars="200"/>
        <w:textAlignment w:val="auto"/>
        <w:rPr>
          <w:rFonts w:cs="Times New Roman"/>
        </w:rPr>
      </w:pPr>
      <w:r>
        <w:rPr>
          <w:rFonts w:hint="eastAsia" w:cs="Times New Roman"/>
        </w:rPr>
        <w:t>任务二</w:t>
      </w:r>
      <w:r>
        <w:rPr>
          <w:rFonts w:hint="eastAsia" w:cs="Times New Roman"/>
          <w:lang w:val="en-US" w:eastAsia="zh-CN"/>
        </w:rPr>
        <w:t xml:space="preserve"> </w:t>
      </w:r>
      <w:r>
        <w:rPr>
          <w:rFonts w:ascii="Calibri" w:hAnsi="Calibri" w:eastAsia="仿宋_GB2312" w:cs="Times New Roman"/>
          <w:kern w:val="2"/>
          <w:sz w:val="28"/>
          <w:szCs w:val="24"/>
          <w:lang w:val="en-US" w:eastAsia="zh-CN" w:bidi="ar-SA"/>
        </w:rPr>
        <w:t>无人机侦察</w:t>
      </w:r>
    </w:p>
    <w:p>
      <w:pPr>
        <w:keepNext w:val="0"/>
        <w:keepLines w:val="0"/>
        <w:pageBreakBefore w:val="0"/>
        <w:widowControl w:val="0"/>
        <w:tabs>
          <w:tab w:val="left" w:pos="1759"/>
        </w:tabs>
        <w:kinsoku/>
        <w:wordWrap/>
        <w:overflowPunct/>
        <w:topLinePunct w:val="0"/>
        <w:autoSpaceDE/>
        <w:autoSpaceDN/>
        <w:bidi w:val="0"/>
        <w:adjustRightInd/>
        <w:spacing w:before="123" w:after="120" w:line="600" w:lineRule="exact"/>
        <w:ind w:right="158" w:firstLine="562" w:firstLineChars="200"/>
        <w:textAlignment w:val="auto"/>
        <w:outlineLvl w:val="0"/>
        <w:rPr>
          <w:rFonts w:ascii="仿宋" w:hAnsi="仿宋" w:eastAsia="仿宋" w:cs="仿宋"/>
          <w:b/>
          <w:bCs/>
          <w:kern w:val="2"/>
          <w:sz w:val="28"/>
          <w:szCs w:val="28"/>
          <w:lang w:val="en-US" w:eastAsia="zh-CN" w:bidi="ar-SA"/>
        </w:rPr>
      </w:pPr>
      <w:r>
        <w:rPr>
          <w:rFonts w:ascii="仿宋" w:hAnsi="仿宋" w:eastAsia="仿宋" w:cs="仿宋"/>
          <w:b/>
          <w:bCs/>
          <w:kern w:val="2"/>
          <w:sz w:val="28"/>
          <w:szCs w:val="28"/>
          <w:lang w:val="en-US" w:eastAsia="zh-CN" w:bidi="ar-SA"/>
        </w:rPr>
        <w:t>时间：</w:t>
      </w:r>
      <w:r>
        <w:rPr>
          <w:rFonts w:hint="eastAsia" w:ascii="仿宋" w:hAnsi="仿宋" w:eastAsia="仿宋" w:cs="仿宋"/>
          <w:b/>
          <w:bCs/>
          <w:kern w:val="2"/>
          <w:sz w:val="28"/>
          <w:szCs w:val="28"/>
          <w:lang w:val="en-US" w:eastAsia="zh-CN" w:bidi="ar-SA"/>
        </w:rPr>
        <w:t>15</w:t>
      </w:r>
      <w:r>
        <w:rPr>
          <w:rFonts w:ascii="仿宋" w:hAnsi="仿宋" w:eastAsia="仿宋" w:cs="仿宋"/>
          <w:b/>
          <w:bCs/>
          <w:kern w:val="2"/>
          <w:sz w:val="28"/>
          <w:szCs w:val="28"/>
          <w:lang w:val="en-US" w:eastAsia="zh-CN" w:bidi="ar-SA"/>
        </w:rPr>
        <w:t>分钟</w:t>
      </w:r>
    </w:p>
    <w:p>
      <w:pPr>
        <w:widowControl/>
        <w:spacing w:line="360" w:lineRule="auto"/>
        <w:ind w:firstLine="560" w:firstLineChars="200"/>
        <w:jc w:val="left"/>
        <w:rPr>
          <w:rFonts w:ascii="Calibri" w:hAnsi="Calibri" w:eastAsia="仿宋_GB2312" w:cs="Times New Roman"/>
          <w:kern w:val="2"/>
          <w:sz w:val="28"/>
          <w:szCs w:val="24"/>
          <w:lang w:val="en-US" w:eastAsia="zh-CN" w:bidi="ar-SA"/>
        </w:rPr>
      </w:pPr>
      <w:r>
        <w:rPr>
          <w:rFonts w:ascii="Calibri" w:hAnsi="Calibri" w:eastAsia="仿宋_GB2312" w:cs="Times New Roman"/>
          <w:kern w:val="2"/>
          <w:sz w:val="28"/>
          <w:szCs w:val="24"/>
          <w:lang w:val="en-US" w:eastAsia="zh-CN" w:bidi="ar-SA"/>
        </w:rPr>
        <w:t xml:space="preserve">一、任务背景 </w:t>
      </w:r>
    </w:p>
    <w:p>
      <w:pPr>
        <w:widowControl/>
        <w:spacing w:line="360" w:lineRule="auto"/>
        <w:ind w:firstLine="560" w:firstLineChars="200"/>
        <w:jc w:val="left"/>
        <w:rPr>
          <w:rFonts w:ascii="Calibri" w:hAnsi="Calibri" w:eastAsia="仿宋_GB2312" w:cs="Times New Roman"/>
          <w:kern w:val="2"/>
          <w:sz w:val="28"/>
          <w:szCs w:val="24"/>
          <w:lang w:val="en-US" w:eastAsia="zh-CN" w:bidi="ar-SA"/>
        </w:rPr>
      </w:pPr>
      <w:r>
        <w:rPr>
          <w:rFonts w:ascii="Calibri" w:hAnsi="Calibri" w:eastAsia="仿宋_GB2312" w:cs="Times New Roman"/>
          <w:kern w:val="2"/>
          <w:sz w:val="28"/>
          <w:szCs w:val="24"/>
          <w:lang w:val="en-US" w:eastAsia="zh-CN" w:bidi="ar-SA"/>
        </w:rPr>
        <w:t>无人机由于测量仪器变得越来越小，越来越轻，在这些应用场景中变的尤为重要，这些负载仪器设备便可集成到无人机上，通过在无人机上装载高清变焦相机、激光雷达等设备，对任务区域进行数据快速抓取，有效地执行侦察任务，现有突发场景，需要快速搜索到出现内部燃烧的目标物</w:t>
      </w:r>
      <w:r>
        <w:rPr>
          <w:rFonts w:hint="eastAsia" w:ascii="Calibri" w:hAnsi="Calibri" w:eastAsia="仿宋_GB2312" w:cs="Times New Roman"/>
          <w:kern w:val="2"/>
          <w:sz w:val="28"/>
          <w:szCs w:val="24"/>
          <w:lang w:val="en-US" w:eastAsia="zh-CN" w:bidi="ar-SA"/>
        </w:rPr>
        <w:t>及易燃易爆物品</w:t>
      </w:r>
      <w:r>
        <w:rPr>
          <w:rFonts w:ascii="Calibri" w:hAnsi="Calibri" w:eastAsia="仿宋_GB2312" w:cs="Times New Roman"/>
          <w:kern w:val="2"/>
          <w:sz w:val="28"/>
          <w:szCs w:val="24"/>
          <w:lang w:val="en-US" w:eastAsia="zh-CN" w:bidi="ar-SA"/>
        </w:rPr>
        <w:t xml:space="preserve">，为后续的疏散策略起到指导作用。 </w:t>
      </w:r>
    </w:p>
    <w:p>
      <w:pPr>
        <w:widowControl/>
        <w:spacing w:line="360" w:lineRule="auto"/>
        <w:ind w:firstLine="560" w:firstLineChars="200"/>
        <w:jc w:val="left"/>
        <w:rPr>
          <w:rFonts w:ascii="Calibri" w:hAnsi="Calibri" w:eastAsia="仿宋_GB2312" w:cs="Times New Roman"/>
          <w:kern w:val="2"/>
          <w:sz w:val="28"/>
          <w:szCs w:val="24"/>
          <w:lang w:val="en-US" w:eastAsia="zh-CN" w:bidi="ar-SA"/>
        </w:rPr>
      </w:pPr>
      <w:r>
        <w:rPr>
          <w:rFonts w:ascii="Calibri" w:hAnsi="Calibri" w:eastAsia="仿宋_GB2312" w:cs="Times New Roman"/>
          <w:kern w:val="2"/>
          <w:sz w:val="28"/>
          <w:szCs w:val="24"/>
          <w:lang w:val="en-US" w:eastAsia="zh-CN" w:bidi="ar-SA"/>
        </w:rPr>
        <w:t xml:space="preserve">二、任务内容 </w:t>
      </w:r>
    </w:p>
    <w:p>
      <w:pPr>
        <w:widowControl/>
        <w:spacing w:line="360" w:lineRule="auto"/>
        <w:ind w:firstLine="560" w:firstLineChars="200"/>
        <w:jc w:val="left"/>
        <w:rPr>
          <w:rFonts w:ascii="Calibri" w:hAnsi="Calibri" w:eastAsia="仿宋_GB2312" w:cs="Times New Roman"/>
          <w:kern w:val="2"/>
          <w:sz w:val="28"/>
          <w:szCs w:val="24"/>
          <w:lang w:val="en-US" w:eastAsia="zh-CN" w:bidi="ar-SA"/>
        </w:rPr>
      </w:pPr>
      <w:r>
        <w:rPr>
          <w:rFonts w:hint="eastAsia" w:ascii="Calibri" w:hAnsi="Calibri" w:eastAsia="仿宋_GB2312" w:cs="Times New Roman"/>
          <w:kern w:val="2"/>
          <w:sz w:val="28"/>
          <w:szCs w:val="24"/>
          <w:lang w:val="en-US" w:eastAsia="zh-CN" w:bidi="ar-SA"/>
        </w:rPr>
        <w:t>参赛人员打开侦察无人机飞行平台的遥控器电源开关，打开无人机电源开关，做飞行前遥控电量及动力电池电量检查，检查过程中向裁判报告检查内容，完毕后向裁判报告举手示意“准备完毕”。</w:t>
      </w:r>
    </w:p>
    <w:p>
      <w:pPr>
        <w:widowControl/>
        <w:spacing w:line="360" w:lineRule="auto"/>
        <w:ind w:firstLine="560" w:firstLineChars="200"/>
        <w:jc w:val="left"/>
        <w:rPr>
          <w:rFonts w:ascii="Calibri" w:hAnsi="Calibri" w:eastAsia="仿宋_GB2312" w:cs="Times New Roman"/>
          <w:kern w:val="2"/>
          <w:sz w:val="28"/>
          <w:szCs w:val="24"/>
          <w:lang w:val="en-US" w:eastAsia="zh-CN" w:bidi="ar-SA"/>
        </w:rPr>
      </w:pPr>
      <w:r>
        <w:rPr>
          <w:rFonts w:hint="eastAsia" w:ascii="Calibri" w:hAnsi="Calibri" w:eastAsia="仿宋_GB2312" w:cs="Times New Roman"/>
          <w:kern w:val="2"/>
          <w:sz w:val="28"/>
          <w:szCs w:val="24"/>
          <w:lang w:val="en-US" w:eastAsia="zh-CN" w:bidi="ar-SA"/>
        </w:rPr>
        <w:t>1.听到“开始”口令后，参赛选手按下计时器“开始”键，解锁无人机飞行，通过图传判断飞行路径，飞至热源侦察区，热源侦察区共有3个箱子，箱子内部有热源，外部有危险物品标识，选手需搜寻热源目标物，并拍摄一张“清晰完整”的热成像照片，以及一张箱子外部的号码标识广角可见光照片。</w:t>
      </w:r>
    </w:p>
    <w:p>
      <w:pPr>
        <w:widowControl/>
        <w:spacing w:line="360" w:lineRule="auto"/>
        <w:ind w:firstLine="560" w:firstLineChars="200"/>
        <w:jc w:val="left"/>
        <w:rPr>
          <w:rFonts w:ascii="Calibri" w:hAnsi="Calibri" w:eastAsia="仿宋_GB2312" w:cs="Times New Roman"/>
          <w:kern w:val="2"/>
          <w:sz w:val="28"/>
          <w:szCs w:val="24"/>
          <w:lang w:val="en-US" w:eastAsia="zh-CN" w:bidi="ar-SA"/>
        </w:rPr>
      </w:pPr>
      <w:r>
        <w:rPr>
          <w:rFonts w:hint="eastAsia" w:ascii="Calibri" w:hAnsi="Calibri" w:eastAsia="仿宋_GB2312" w:cs="Times New Roman"/>
          <w:kern w:val="2"/>
          <w:sz w:val="28"/>
          <w:szCs w:val="24"/>
          <w:lang w:val="en-US" w:eastAsia="zh-CN" w:bidi="ar-SA"/>
        </w:rPr>
        <w:t>2.选手需搜易燃易爆危险物，并拍摄一张“清晰完整”的可见光广角照片，以及一张箱子外部的号码标识可见光广角照片。</w:t>
      </w:r>
    </w:p>
    <w:p>
      <w:pPr>
        <w:widowControl/>
        <w:spacing w:line="360" w:lineRule="auto"/>
        <w:ind w:firstLine="560" w:firstLineChars="200"/>
        <w:jc w:val="left"/>
        <w:rPr>
          <w:rFonts w:ascii="Calibri" w:hAnsi="Calibri" w:eastAsia="仿宋_GB2312" w:cs="Times New Roman"/>
          <w:kern w:val="2"/>
          <w:sz w:val="28"/>
          <w:szCs w:val="24"/>
          <w:lang w:val="en-US" w:eastAsia="zh-CN" w:bidi="ar-SA"/>
        </w:rPr>
      </w:pPr>
      <w:r>
        <w:rPr>
          <w:rFonts w:hint="eastAsia" w:ascii="Calibri" w:hAnsi="Calibri" w:eastAsia="仿宋_GB2312" w:cs="Times New Roman"/>
          <w:kern w:val="2"/>
          <w:sz w:val="28"/>
          <w:szCs w:val="24"/>
          <w:lang w:val="en-US" w:eastAsia="zh-CN" w:bidi="ar-SA"/>
        </w:rPr>
        <w:t>3.完成热源侦察区任务后操作侦察无人机飞行平台进入大范围目标区进行目标物采集，目标物共有“前后左右”4个不同朝向的圆桶，桶内贴有带数字号码的目标物图片，选手需操控无人机拍摄“清晰完整”的目标物图片，任务完成后手动操作无人机返航至起降区，降落在停机坪内，依次关闭无人机和遥控器电源。</w:t>
      </w:r>
    </w:p>
    <w:p>
      <w:pPr>
        <w:pStyle w:val="2"/>
        <w:spacing w:line="360" w:lineRule="auto"/>
        <w:ind w:firstLine="560" w:firstLineChars="200"/>
        <w:rPr>
          <w:rFonts w:ascii="Calibri" w:hAnsi="Calibri" w:eastAsia="仿宋_GB2312" w:cs="Times New Roman"/>
          <w:kern w:val="2"/>
          <w:sz w:val="28"/>
          <w:szCs w:val="24"/>
          <w:lang w:val="en-US" w:eastAsia="zh-CN" w:bidi="ar-SA"/>
        </w:rPr>
      </w:pPr>
      <w:r>
        <w:rPr>
          <w:rFonts w:ascii="Calibri" w:hAnsi="Calibri" w:eastAsia="仿宋_GB2312" w:cs="Times New Roman"/>
          <w:kern w:val="2"/>
          <w:sz w:val="28"/>
          <w:szCs w:val="24"/>
          <w:lang w:val="en-US" w:eastAsia="zh-CN" w:bidi="ar-SA"/>
        </w:rPr>
        <mc:AlternateContent>
          <mc:Choice Requires="wps">
            <w:drawing>
              <wp:anchor distT="0" distB="0" distL="114300" distR="114300" simplePos="0" relativeHeight="251660288" behindDoc="0" locked="0" layoutInCell="1" allowOverlap="1">
                <wp:simplePos x="0" y="0"/>
                <wp:positionH relativeFrom="column">
                  <wp:posOffset>5252085</wp:posOffset>
                </wp:positionH>
                <wp:positionV relativeFrom="paragraph">
                  <wp:posOffset>1945640</wp:posOffset>
                </wp:positionV>
                <wp:extent cx="613410" cy="964565"/>
                <wp:effectExtent l="5080" t="4445" r="16510" b="8890"/>
                <wp:wrapNone/>
                <wp:docPr id="772892" name="文本框 8"/>
                <wp:cNvGraphicFramePr/>
                <a:graphic xmlns:a="http://schemas.openxmlformats.org/drawingml/2006/main">
                  <a:graphicData uri="http://schemas.microsoft.com/office/word/2010/wordprocessingShape">
                    <wps:wsp>
                      <wps:cNvSpPr txBox="1"/>
                      <wps:spPr>
                        <a:xfrm>
                          <a:off x="0" y="0"/>
                          <a:ext cx="613317" cy="964565"/>
                        </a:xfrm>
                        <a:prstGeom prst="rect">
                          <a:avLst/>
                        </a:prstGeom>
                        <a:solidFill>
                          <a:schemeClr val="lt1"/>
                        </a:solidFill>
                        <a:ln w="6350">
                          <a:solidFill>
                            <a:prstClr val="black"/>
                          </a:solidFill>
                        </a:ln>
                      </wps:spPr>
                      <wps:txbx>
                        <w:txbxContent>
                          <w:p>
                            <w:pPr>
                              <w:jc w:val="right"/>
                            </w:pPr>
                            <w:r>
                              <w:rPr>
                                <w:rFonts w:hint="eastAsia" w:ascii="仿宋_GB2312" w:hAnsi="宋体" w:eastAsia="仿宋_GB2312" w:cs="仿宋_GB2312"/>
                                <w:color w:val="000000"/>
                                <w:kern w:val="0"/>
                                <w:sz w:val="24"/>
                                <w:lang w:bidi="ar"/>
                              </w:rPr>
                              <w:t>热源侦察区</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文本框 8" o:spid="_x0000_s1026" o:spt="202" type="#_x0000_t202" style="position:absolute;left:0pt;margin-left:413.55pt;margin-top:153.2pt;height:75.95pt;width:48.3pt;z-index:251660288;mso-width-relative:page;mso-height-relative:page;" fillcolor="#FFFFFF [3201]" filled="t" stroked="t" coordsize="21600,21600" o:gfxdata="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VI7n+9kAAAALAQAADwAAAAAAAAABACAAAAAiAAAAZHJzL2Rvd25yZXYueG1sUEsBAhQAFAAA&#10;AAgAh07iQGg+SKlgAgAAvQQAAA4AAAAAAAAAAQAgAAAAKAEAAGRycy9lMm9Eb2MueG1sUEsFBgAA&#10;AAAGAAYAWQEAAPoFAAAAAA==&#10;">
                <v:fill on="t" focussize="0,0"/>
                <v:stroke weight="0.5pt" color="#000000" joinstyle="round"/>
                <v:imagedata o:title=""/>
                <o:lock v:ext="edit" aspectratio="f"/>
                <v:textbox style="layout-flow:vertical-ideographic;">
                  <w:txbxContent>
                    <w:p>
                      <w:pPr>
                        <w:jc w:val="right"/>
                      </w:pPr>
                      <w:r>
                        <w:rPr>
                          <w:rFonts w:hint="eastAsia" w:ascii="仿宋_GB2312" w:hAnsi="宋体" w:eastAsia="仿宋_GB2312" w:cs="仿宋_GB2312"/>
                          <w:color w:val="000000"/>
                          <w:kern w:val="0"/>
                          <w:sz w:val="24"/>
                          <w:lang w:bidi="ar"/>
                        </w:rPr>
                        <w:t>热源侦察区</w:t>
                      </w:r>
                    </w:p>
                  </w:txbxContent>
                </v:textbox>
              </v:shape>
            </w:pict>
          </mc:Fallback>
        </mc:AlternateContent>
      </w:r>
      <w:r>
        <w:rPr>
          <w:rFonts w:ascii="Calibri" w:hAnsi="Calibri" w:eastAsia="仿宋_GB2312" w:cs="Times New Roman"/>
          <w:kern w:val="2"/>
          <w:sz w:val="28"/>
          <w:szCs w:val="24"/>
          <w:lang w:val="en-US" w:eastAsia="zh-CN" w:bidi="ar-SA"/>
        </w:rPr>
        <mc:AlternateContent>
          <mc:Choice Requires="wps">
            <w:drawing>
              <wp:anchor distT="0" distB="0" distL="114300" distR="114300" simplePos="0" relativeHeight="251661312" behindDoc="0" locked="0" layoutInCell="1" allowOverlap="1">
                <wp:simplePos x="0" y="0"/>
                <wp:positionH relativeFrom="column">
                  <wp:posOffset>5252085</wp:posOffset>
                </wp:positionH>
                <wp:positionV relativeFrom="paragraph">
                  <wp:posOffset>529590</wp:posOffset>
                </wp:positionV>
                <wp:extent cx="579755" cy="925830"/>
                <wp:effectExtent l="4445" t="4445" r="12700" b="9525"/>
                <wp:wrapNone/>
                <wp:docPr id="1092130256" name="文本框 10"/>
                <wp:cNvGraphicFramePr/>
                <a:graphic xmlns:a="http://schemas.openxmlformats.org/drawingml/2006/main">
                  <a:graphicData uri="http://schemas.microsoft.com/office/word/2010/wordprocessingShape">
                    <wps:wsp>
                      <wps:cNvSpPr txBox="1"/>
                      <wps:spPr>
                        <a:xfrm>
                          <a:off x="0" y="0"/>
                          <a:ext cx="579864" cy="925551"/>
                        </a:xfrm>
                        <a:prstGeom prst="rect">
                          <a:avLst/>
                        </a:prstGeom>
                        <a:solidFill>
                          <a:schemeClr val="lt1"/>
                        </a:solidFill>
                        <a:ln w="6350">
                          <a:solidFill>
                            <a:prstClr val="black"/>
                          </a:solidFill>
                        </a:ln>
                      </wps:spPr>
                      <wps:txbx>
                        <w:txbxContent>
                          <w:p>
                            <w:r>
                              <w:rPr>
                                <w:rFonts w:hint="eastAsia" w:ascii="仿宋_GB2312" w:hAnsi="宋体" w:eastAsia="仿宋_GB2312" w:cs="仿宋_GB2312"/>
                                <w:color w:val="000000"/>
                                <w:kern w:val="0"/>
                                <w:sz w:val="24"/>
                                <w:lang w:bidi="ar"/>
                              </w:rPr>
                              <w:t>大范围目标区</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文本框 10" o:spid="_x0000_s1026" o:spt="202" type="#_x0000_t202" style="position:absolute;left:0pt;margin-left:413.55pt;margin-top:41.7pt;height:72.9pt;width:45.65pt;z-index:251661312;mso-width-relative:page;mso-height-relative:page;" fillcolor="#FFFFFF [3201]" filled="t" stroked="t" coordsize="21600,21600" o:gfxdata="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CG3QQM1gAAAAoBAAAPAAAAAAAAAAEAIAAAACIAAABkcnMvZG93bnJldi54bWxQSwECFAAU&#10;AAAACACHTuJAyiIYLmUCAADCBAAADgAAAAAAAAABACAAAAAlAQAAZHJzL2Uyb0RvYy54bWxQSwUG&#10;AAAAAAYABgBZAQAA/AUAAAAA&#10;">
                <v:fill on="t" focussize="0,0"/>
                <v:stroke weight="0.5pt" color="#000000" joinstyle="round"/>
                <v:imagedata o:title=""/>
                <o:lock v:ext="edit" aspectratio="f"/>
                <v:textbox style="layout-flow:vertical-ideographic;">
                  <w:txbxContent>
                    <w:p>
                      <w:r>
                        <w:rPr>
                          <w:rFonts w:hint="eastAsia" w:ascii="仿宋_GB2312" w:hAnsi="宋体" w:eastAsia="仿宋_GB2312" w:cs="仿宋_GB2312"/>
                          <w:color w:val="000000"/>
                          <w:kern w:val="0"/>
                          <w:sz w:val="24"/>
                          <w:lang w:bidi="ar"/>
                        </w:rPr>
                        <w:t>大范围目标区</w:t>
                      </w:r>
                    </w:p>
                  </w:txbxContent>
                </v:textbox>
              </v:shape>
            </w:pict>
          </mc:Fallback>
        </mc:AlternateContent>
      </w:r>
      <w:r>
        <w:rPr>
          <w:rFonts w:ascii="Calibri" w:hAnsi="Calibri" w:eastAsia="仿宋_GB2312" w:cs="Times New Roman"/>
          <w:kern w:val="2"/>
          <w:sz w:val="28"/>
          <w:szCs w:val="24"/>
          <w:lang w:val="en-US" w:eastAsia="zh-CN" w:bidi="ar-SA"/>
        </w:rPr>
        <mc:AlternateContent>
          <mc:Choice Requires="wps">
            <w:drawing>
              <wp:anchor distT="0" distB="0" distL="114300" distR="114300" simplePos="0" relativeHeight="251665408" behindDoc="0" locked="0" layoutInCell="1" allowOverlap="1">
                <wp:simplePos x="0" y="0"/>
                <wp:positionH relativeFrom="column">
                  <wp:posOffset>4638675</wp:posOffset>
                </wp:positionH>
                <wp:positionV relativeFrom="paragraph">
                  <wp:posOffset>2346960</wp:posOffset>
                </wp:positionV>
                <wp:extent cx="546100" cy="0"/>
                <wp:effectExtent l="0" t="38100" r="0" b="38100"/>
                <wp:wrapNone/>
                <wp:docPr id="1200659153" name="直接箭头连接符 7"/>
                <wp:cNvGraphicFramePr/>
                <a:graphic xmlns:a="http://schemas.openxmlformats.org/drawingml/2006/main">
                  <a:graphicData uri="http://schemas.microsoft.com/office/word/2010/wordprocessingShape">
                    <wps:wsp>
                      <wps:cNvCnPr/>
                      <wps:spPr>
                        <a:xfrm>
                          <a:off x="0" y="0"/>
                          <a:ext cx="546410" cy="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接箭头连接符 7" o:spid="_x0000_s1026" o:spt="32" type="#_x0000_t32" style="position:absolute;left:0pt;margin-left:365.25pt;margin-top:184.8pt;height:0pt;width:43pt;z-index:251665408;mso-width-relative:page;mso-height-relative:page;" filled="f" stroked="t" coordsize="21600,21600" o:gfxdata="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cTiVL1wAAAAsBAAAPAAAAAAAAAAEAIAAA&#10;ACIAAABkcnMvZG93bnJldi54bWxQSwECFAAUAAAACACHTuJAqWQ0+A0CAADpAwAADgAAAAAAAAAB&#10;ACAAAAAmAQAAZHJzL2Uyb0RvYy54bWxQSwUGAAAAAAYABgBZAQAApQUAAAAA&#10;">
                <v:fill on="f" focussize="0,0"/>
                <v:stroke weight="0.5pt" color="#FF0000 [3204]" miterlimit="8" joinstyle="miter" endarrow="block"/>
                <v:imagedata o:title=""/>
                <o:lock v:ext="edit" aspectratio="f"/>
              </v:shape>
            </w:pict>
          </mc:Fallback>
        </mc:AlternateContent>
      </w:r>
      <w:r>
        <w:rPr>
          <w:rFonts w:ascii="Calibri" w:hAnsi="Calibri" w:eastAsia="仿宋_GB2312" w:cs="Times New Roman"/>
          <w:kern w:val="2"/>
          <w:sz w:val="28"/>
          <w:szCs w:val="24"/>
          <w:lang w:val="en-US" w:eastAsia="zh-CN" w:bidi="ar-SA"/>
        </w:rPr>
        <mc:AlternateContent>
          <mc:Choice Requires="wps">
            <w:drawing>
              <wp:anchor distT="0" distB="0" distL="114300" distR="114300" simplePos="0" relativeHeight="251664384" behindDoc="0" locked="0" layoutInCell="1" allowOverlap="1">
                <wp:simplePos x="0" y="0"/>
                <wp:positionH relativeFrom="column">
                  <wp:posOffset>2602865</wp:posOffset>
                </wp:positionH>
                <wp:positionV relativeFrom="paragraph">
                  <wp:posOffset>1537970</wp:posOffset>
                </wp:positionV>
                <wp:extent cx="2012950" cy="1605915"/>
                <wp:effectExtent l="6350" t="6350" r="12700" b="13335"/>
                <wp:wrapNone/>
                <wp:docPr id="2060556285" name="矩形 6"/>
                <wp:cNvGraphicFramePr/>
                <a:graphic xmlns:a="http://schemas.openxmlformats.org/drawingml/2006/main">
                  <a:graphicData uri="http://schemas.microsoft.com/office/word/2010/wordprocessingShape">
                    <wps:wsp>
                      <wps:cNvSpPr/>
                      <wps:spPr>
                        <a:xfrm>
                          <a:off x="0" y="0"/>
                          <a:ext cx="2012795" cy="1605775"/>
                        </a:xfrm>
                        <a:prstGeom prst="rect">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6" o:spid="_x0000_s1026" o:spt="1" style="position:absolute;left:0pt;margin-left:204.95pt;margin-top:121.1pt;height:126.45pt;width:158.5pt;z-index:251664384;v-text-anchor:middle;mso-width-relative:page;mso-height-relative:page;" filled="f" stroked="t" coordsize="21600,21600" o:gfxdata="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Bd5MBi2AAAAAsBAAAPAAAAAAAAAAEAIAAAACIAAABkcnMvZG93&#10;bnJldi54bWxQSwECFAAUAAAACACHTuJAoBVQE3ICAADVBAAADgAAAAAAAAABACAAAAAnAQAAZHJz&#10;L2Uyb0RvYy54bWxQSwUGAAAAAAYABgBZAQAACwYAAAAA&#10;">
                <v:fill on="f" focussize="0,0"/>
                <v:stroke weight="1pt" color="#FF0000 [3204]" miterlimit="8" joinstyle="miter"/>
                <v:imagedata o:title=""/>
                <o:lock v:ext="edit" aspectratio="f"/>
              </v:rect>
            </w:pict>
          </mc:Fallback>
        </mc:AlternateContent>
      </w:r>
      <w:r>
        <w:rPr>
          <w:rFonts w:ascii="Calibri" w:hAnsi="Calibri" w:eastAsia="仿宋_GB2312" w:cs="Times New Roman"/>
          <w:kern w:val="2"/>
          <w:sz w:val="28"/>
          <w:szCs w:val="24"/>
          <w:lang w:val="en-US" w:eastAsia="zh-CN" w:bidi="ar-SA"/>
        </w:rPr>
        <mc:AlternateContent>
          <mc:Choice Requires="wps">
            <w:drawing>
              <wp:anchor distT="0" distB="0" distL="114300" distR="114300" simplePos="0" relativeHeight="251663360" behindDoc="0" locked="0" layoutInCell="1" allowOverlap="1">
                <wp:simplePos x="0" y="0"/>
                <wp:positionH relativeFrom="column">
                  <wp:posOffset>4638675</wp:posOffset>
                </wp:positionH>
                <wp:positionV relativeFrom="paragraph">
                  <wp:posOffset>981075</wp:posOffset>
                </wp:positionV>
                <wp:extent cx="591185" cy="11430"/>
                <wp:effectExtent l="0" t="36830" r="5715" b="27940"/>
                <wp:wrapNone/>
                <wp:docPr id="2087392357" name="直接箭头连接符 4"/>
                <wp:cNvGraphicFramePr/>
                <a:graphic xmlns:a="http://schemas.openxmlformats.org/drawingml/2006/main">
                  <a:graphicData uri="http://schemas.microsoft.com/office/word/2010/wordprocessingShape">
                    <wps:wsp>
                      <wps:cNvCnPr/>
                      <wps:spPr>
                        <a:xfrm flipV="1">
                          <a:off x="0" y="0"/>
                          <a:ext cx="591015" cy="11152"/>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接箭头连接符 4" o:spid="_x0000_s1026" o:spt="32" type="#_x0000_t32" style="position:absolute;left:0pt;flip:y;margin-left:365.25pt;margin-top:77.25pt;height:0.9pt;width:46.55pt;z-index:251663360;mso-width-relative:page;mso-height-relative:page;" filled="f" stroked="t" coordsize="21600,21600" o:gfxdata="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MM3S+2gAA&#10;AAsBAAAPAAAAAAAAAAEAIAAAACIAAABkcnMvZG93bnJldi54bWxQSwECFAAUAAAACACHTuJAtih1&#10;pBwCAAD3AwAADgAAAAAAAAABACAAAAApAQAAZHJzL2Uyb0RvYy54bWxQSwUGAAAAAAYABgBZAQAA&#10;twUAAAAA&#10;">
                <v:fill on="f" focussize="0,0"/>
                <v:stroke weight="0.5pt" color="#FF0000 [3204]" miterlimit="8" joinstyle="miter" endarrow="block"/>
                <v:imagedata o:title=""/>
                <o:lock v:ext="edit" aspectratio="f"/>
              </v:shape>
            </w:pict>
          </mc:Fallback>
        </mc:AlternateContent>
      </w:r>
      <w:r>
        <w:rPr>
          <w:rFonts w:ascii="Calibri" w:hAnsi="Calibri" w:eastAsia="仿宋_GB2312" w:cs="Times New Roman"/>
          <w:kern w:val="2"/>
          <w:sz w:val="28"/>
          <w:szCs w:val="24"/>
          <w:lang w:val="en-US" w:eastAsia="zh-CN" w:bidi="ar-SA"/>
        </w:rPr>
        <mc:AlternateContent>
          <mc:Choice Requires="wps">
            <w:drawing>
              <wp:anchor distT="0" distB="0" distL="114300" distR="114300" simplePos="0" relativeHeight="251662336" behindDoc="0" locked="0" layoutInCell="1" allowOverlap="1">
                <wp:simplePos x="0" y="0"/>
                <wp:positionH relativeFrom="column">
                  <wp:posOffset>2603500</wp:posOffset>
                </wp:positionH>
                <wp:positionV relativeFrom="paragraph">
                  <wp:posOffset>512445</wp:posOffset>
                </wp:positionV>
                <wp:extent cx="2023745" cy="998220"/>
                <wp:effectExtent l="6350" t="6350" r="14605" b="11430"/>
                <wp:wrapNone/>
                <wp:docPr id="209969457" name="矩形 3"/>
                <wp:cNvGraphicFramePr/>
                <a:graphic xmlns:a="http://schemas.openxmlformats.org/drawingml/2006/main">
                  <a:graphicData uri="http://schemas.microsoft.com/office/word/2010/wordprocessingShape">
                    <wps:wsp>
                      <wps:cNvSpPr/>
                      <wps:spPr>
                        <a:xfrm>
                          <a:off x="0" y="0"/>
                          <a:ext cx="2023946" cy="998034"/>
                        </a:xfrm>
                        <a:prstGeom prst="rect">
                          <a:avLst/>
                        </a:prstGeom>
                        <a:noFill/>
                        <a:ln>
                          <a:solidFill>
                            <a:srgbClr val="FF000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3" o:spid="_x0000_s1026" o:spt="1" style="position:absolute;left:0pt;margin-left:205pt;margin-top:40.35pt;height:78.6pt;width:159.35pt;z-index:251662336;v-text-anchor:middle;mso-width-relative:page;mso-height-relative:page;" filled="f" stroked="t" coordsize="21600,21600" o:gfxdata="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DiavN01wAAAAoBAAAPAAAAAAAAAAEAIAAAACIAAABkcnMvZG93&#10;bnJldi54bWxQSwECFAAUAAAACACHTuJANlTY73MCAADTBAAADgAAAAAAAAABACAAAAAmAQAAZHJz&#10;L2Uyb0RvYy54bWxQSwUGAAAAAAYABgBZAQAACwYAAAAA&#10;">
                <v:fill on="f" focussize="0,0"/>
                <v:stroke weight="1pt" color="#FF0000 [3209]" miterlimit="8" joinstyle="miter"/>
                <v:imagedata o:title=""/>
                <o:lock v:ext="edit" aspectratio="f"/>
              </v:rect>
            </w:pict>
          </mc:Fallback>
        </mc:AlternateContent>
      </w:r>
      <w:r>
        <w:rPr>
          <w:rFonts w:ascii="Calibri" w:hAnsi="Calibri" w:eastAsia="仿宋_GB2312" w:cs="Times New Roman"/>
          <w:kern w:val="2"/>
          <w:sz w:val="28"/>
          <w:szCs w:val="24"/>
          <w:lang w:val="en-US" w:eastAsia="zh-CN" w:bidi="ar-SA"/>
        </w:rPr>
        <w:drawing>
          <wp:anchor distT="0" distB="0" distL="114300" distR="114300" simplePos="0" relativeHeight="251659264" behindDoc="1" locked="0" layoutInCell="1" allowOverlap="1">
            <wp:simplePos x="0" y="0"/>
            <wp:positionH relativeFrom="column">
              <wp:posOffset>278765</wp:posOffset>
            </wp:positionH>
            <wp:positionV relativeFrom="paragraph">
              <wp:posOffset>473710</wp:posOffset>
            </wp:positionV>
            <wp:extent cx="4460240" cy="3265805"/>
            <wp:effectExtent l="0" t="0" r="10160" b="10795"/>
            <wp:wrapTopAndBottom/>
            <wp:docPr id="169030376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0303767" name="图片 1"/>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4460240" cy="3265805"/>
                    </a:xfrm>
                    <a:prstGeom prst="rect">
                      <a:avLst/>
                    </a:prstGeom>
                  </pic:spPr>
                </pic:pic>
              </a:graphicData>
            </a:graphic>
          </wp:anchor>
        </w:drawing>
      </w:r>
      <w:r>
        <w:rPr>
          <w:rFonts w:hint="eastAsia" w:ascii="Calibri" w:hAnsi="Calibri" w:eastAsia="仿宋_GB2312" w:cs="Times New Roman"/>
          <w:kern w:val="2"/>
          <w:sz w:val="28"/>
          <w:szCs w:val="24"/>
          <w:lang w:val="en-US" w:eastAsia="zh-CN" w:bidi="ar-SA"/>
        </w:rPr>
        <w:t>关于“清晰完整”的定义以下附图2为准。</w:t>
      </w:r>
    </w:p>
    <w:p>
      <w:pPr>
        <w:widowControl/>
        <w:jc w:val="center"/>
        <w:rPr>
          <w:rFonts w:ascii="Calibri" w:hAnsi="Calibri" w:eastAsia="仿宋_GB2312" w:cs="Times New Roman"/>
          <w:kern w:val="2"/>
          <w:sz w:val="28"/>
          <w:szCs w:val="24"/>
          <w:lang w:val="en-US" w:eastAsia="zh-CN" w:bidi="ar-SA"/>
        </w:rPr>
      </w:pPr>
      <w:r>
        <w:rPr>
          <w:rFonts w:ascii="Calibri" w:hAnsi="Calibri" w:eastAsia="仿宋_GB2312" w:cs="Times New Roman"/>
          <w:kern w:val="2"/>
          <w:sz w:val="28"/>
          <w:szCs w:val="24"/>
          <w:lang w:val="en-US" w:eastAsia="zh-CN" w:bidi="ar-SA"/>
        </w:rPr>
        <w:t>图 1 无人机侦察应用飞行竞赛场地示意图</w:t>
      </w:r>
    </w:p>
    <w:p>
      <w:pPr>
        <w:jc w:val="center"/>
        <w:rPr>
          <w:rFonts w:ascii="Calibri" w:hAnsi="Calibri" w:eastAsia="仿宋_GB2312" w:cs="Times New Roman"/>
          <w:kern w:val="2"/>
          <w:sz w:val="28"/>
          <w:szCs w:val="24"/>
          <w:lang w:val="en-US" w:eastAsia="zh-CN" w:bidi="ar-SA"/>
        </w:rPr>
      </w:pPr>
      <w:r>
        <w:rPr>
          <w:rFonts w:ascii="Calibri" w:hAnsi="Calibri" w:eastAsia="仿宋_GB2312" w:cs="Times New Roman"/>
          <w:kern w:val="2"/>
          <w:sz w:val="28"/>
          <w:szCs w:val="24"/>
          <w:lang w:val="en-US" w:eastAsia="zh-CN" w:bidi="ar-SA"/>
        </w:rPr>
        <w:drawing>
          <wp:anchor distT="0" distB="0" distL="114300" distR="114300" simplePos="0" relativeHeight="251666432" behindDoc="1" locked="0" layoutInCell="1" allowOverlap="1">
            <wp:simplePos x="0" y="0"/>
            <wp:positionH relativeFrom="column">
              <wp:posOffset>-403860</wp:posOffset>
            </wp:positionH>
            <wp:positionV relativeFrom="paragraph">
              <wp:posOffset>60960</wp:posOffset>
            </wp:positionV>
            <wp:extent cx="6118225" cy="1803400"/>
            <wp:effectExtent l="0" t="0" r="3175" b="0"/>
            <wp:wrapTight wrapText="bothSides">
              <wp:wrapPolygon>
                <wp:start x="0" y="0"/>
                <wp:lineTo x="0" y="21448"/>
                <wp:lineTo x="21566" y="21448"/>
                <wp:lineTo x="21566" y="0"/>
                <wp:lineTo x="0" y="0"/>
              </wp:wrapPolygon>
            </wp:wrapTight>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pic:cNvPicPr>
                  </pic:nvPicPr>
                  <pic:blipFill>
                    <a:blip r:embed="rId7"/>
                    <a:stretch>
                      <a:fillRect/>
                    </a:stretch>
                  </pic:blipFill>
                  <pic:spPr>
                    <a:xfrm>
                      <a:off x="0" y="0"/>
                      <a:ext cx="6118225" cy="1803400"/>
                    </a:xfrm>
                    <a:prstGeom prst="rect">
                      <a:avLst/>
                    </a:prstGeom>
                    <a:noFill/>
                    <a:ln>
                      <a:noFill/>
                    </a:ln>
                  </pic:spPr>
                </pic:pic>
              </a:graphicData>
            </a:graphic>
          </wp:anchor>
        </w:drawing>
      </w:r>
      <w:r>
        <w:rPr>
          <w:rFonts w:hint="eastAsia" w:ascii="Calibri" w:hAnsi="Calibri" w:eastAsia="仿宋_GB2312" w:cs="Times New Roman"/>
          <w:kern w:val="2"/>
          <w:sz w:val="28"/>
          <w:szCs w:val="24"/>
          <w:lang w:val="en-US" w:eastAsia="zh-CN" w:bidi="ar-SA"/>
        </w:rPr>
        <w:t>图2 清晰完整定义图</w:t>
      </w:r>
    </w:p>
    <w:p>
      <w:pPr>
        <w:pStyle w:val="3"/>
        <w:ind w:firstLine="480"/>
        <w:rPr>
          <w:rFonts w:ascii="Calibri" w:hAnsi="Calibri" w:eastAsia="仿宋_GB2312" w:cs="Times New Roman"/>
          <w:kern w:val="2"/>
          <w:sz w:val="28"/>
          <w:szCs w:val="24"/>
          <w:lang w:val="en-US" w:eastAsia="zh-CN" w:bidi="ar-SA"/>
        </w:rPr>
      </w:pPr>
      <w:r>
        <w:rPr>
          <w:rFonts w:hint="eastAsia" w:ascii="Calibri" w:hAnsi="Calibri" w:eastAsia="仿宋_GB2312" w:cs="Times New Roman"/>
          <w:kern w:val="2"/>
          <w:sz w:val="28"/>
          <w:szCs w:val="24"/>
          <w:lang w:val="en-US" w:eastAsia="zh-CN" w:bidi="ar-SA"/>
        </w:rPr>
        <w:t>任务完成后，选手举手示意，裁判停止计时，裁判现场根据选手成果照片质量进行评分，同时记录完成任务时间。</w:t>
      </w:r>
    </w:p>
    <w:p>
      <w:pPr>
        <w:pStyle w:val="3"/>
        <w:ind w:firstLine="560"/>
        <w:rPr>
          <w:rFonts w:ascii="Calibri" w:hAnsi="Calibri" w:eastAsia="仿宋_GB2312" w:cs="Times New Roman"/>
          <w:kern w:val="2"/>
          <w:sz w:val="28"/>
          <w:szCs w:val="24"/>
          <w:lang w:val="en-US" w:eastAsia="zh-CN" w:bidi="ar-SA"/>
        </w:rPr>
      </w:pPr>
    </w:p>
    <w:p>
      <w:pPr>
        <w:pStyle w:val="3"/>
        <w:spacing w:line="360" w:lineRule="auto"/>
        <w:ind w:firstLine="560"/>
        <w:rPr>
          <w:rFonts w:hint="eastAsia" w:ascii="Calibri" w:hAnsi="Calibri" w:eastAsia="仿宋_GB2312" w:cs="Times New Roman"/>
          <w:kern w:val="2"/>
          <w:sz w:val="28"/>
          <w:szCs w:val="24"/>
          <w:lang w:val="en-US" w:eastAsia="zh-CN" w:bidi="ar-SA"/>
        </w:rPr>
      </w:pPr>
      <w:r>
        <w:rPr>
          <w:rFonts w:hint="eastAsia" w:ascii="Calibri" w:hAnsi="Calibri" w:eastAsia="仿宋_GB2312" w:cs="Times New Roman"/>
          <w:kern w:val="2"/>
          <w:sz w:val="28"/>
          <w:szCs w:val="24"/>
          <w:lang w:val="en-US" w:eastAsia="zh-CN" w:bidi="ar-SA"/>
        </w:rPr>
        <w:t>三、注意事项</w:t>
      </w:r>
    </w:p>
    <w:p>
      <w:pPr>
        <w:pStyle w:val="3"/>
        <w:spacing w:line="360" w:lineRule="auto"/>
        <w:ind w:firstLine="560"/>
        <w:rPr>
          <w:rFonts w:hint="eastAsia" w:ascii="Calibri" w:hAnsi="Calibri" w:eastAsia="仿宋_GB2312" w:cs="Times New Roman"/>
          <w:kern w:val="2"/>
          <w:sz w:val="28"/>
          <w:szCs w:val="24"/>
          <w:lang w:val="en-US" w:eastAsia="zh-CN" w:bidi="ar-SA"/>
        </w:rPr>
      </w:pPr>
      <w:r>
        <w:rPr>
          <w:rFonts w:hint="eastAsia" w:eastAsia="仿宋_GB2312" w:cs="Times New Roman"/>
          <w:kern w:val="2"/>
          <w:sz w:val="28"/>
          <w:szCs w:val="24"/>
          <w:lang w:val="en-US" w:eastAsia="zh-CN" w:bidi="ar-SA"/>
        </w:rPr>
        <w:t>1.</w:t>
      </w:r>
      <w:r>
        <w:rPr>
          <w:rFonts w:hint="eastAsia" w:ascii="Calibri" w:hAnsi="Calibri" w:eastAsia="仿宋_GB2312" w:cs="Times New Roman"/>
          <w:kern w:val="2"/>
          <w:sz w:val="28"/>
          <w:szCs w:val="24"/>
          <w:lang w:val="en-US" w:eastAsia="zh-CN" w:bidi="ar-SA"/>
        </w:rPr>
        <w:t>选手操控无人机飞行时禁止出现危险操作，若出现危险操作裁判有权叫停比赛并做处罚；</w:t>
      </w:r>
    </w:p>
    <w:p>
      <w:pPr>
        <w:pStyle w:val="3"/>
        <w:spacing w:line="360" w:lineRule="auto"/>
        <w:ind w:firstLine="560"/>
        <w:rPr>
          <w:rFonts w:hint="eastAsia" w:ascii="Calibri" w:hAnsi="Calibri" w:eastAsia="仿宋_GB2312" w:cs="Times New Roman"/>
          <w:kern w:val="2"/>
          <w:sz w:val="28"/>
          <w:szCs w:val="24"/>
          <w:lang w:val="en-US" w:eastAsia="zh-CN" w:bidi="ar-SA"/>
        </w:rPr>
      </w:pPr>
      <w:r>
        <w:rPr>
          <w:rFonts w:hint="eastAsia" w:eastAsia="仿宋_GB2312" w:cs="Times New Roman"/>
          <w:kern w:val="2"/>
          <w:sz w:val="28"/>
          <w:szCs w:val="24"/>
          <w:lang w:val="en-US" w:eastAsia="zh-CN" w:bidi="ar-SA"/>
        </w:rPr>
        <w:t>2.</w:t>
      </w:r>
      <w:r>
        <w:rPr>
          <w:rFonts w:hint="eastAsia" w:ascii="Calibri" w:hAnsi="Calibri" w:eastAsia="仿宋_GB2312" w:cs="Times New Roman"/>
          <w:kern w:val="2"/>
          <w:sz w:val="28"/>
          <w:szCs w:val="24"/>
          <w:lang w:val="en-US" w:eastAsia="zh-CN" w:bidi="ar-SA"/>
        </w:rPr>
        <w:t xml:space="preserve">竞赛过程中竞赛设备出现因人为原因损坏而导致比赛无法顺利完成的参赛选手，扣除该任务阶段后续所有得分； </w:t>
      </w:r>
    </w:p>
    <w:p>
      <w:pPr>
        <w:pStyle w:val="3"/>
        <w:spacing w:line="360" w:lineRule="auto"/>
        <w:ind w:firstLine="560"/>
        <w:rPr>
          <w:rFonts w:hint="eastAsia" w:ascii="Calibri" w:hAnsi="Calibri" w:eastAsia="仿宋_GB2312" w:cs="Times New Roman"/>
          <w:kern w:val="2"/>
          <w:sz w:val="28"/>
          <w:szCs w:val="24"/>
          <w:lang w:val="en-US" w:eastAsia="zh-CN" w:bidi="ar-SA"/>
        </w:rPr>
      </w:pPr>
      <w:r>
        <w:rPr>
          <w:rFonts w:hint="eastAsia" w:eastAsia="仿宋_GB2312" w:cs="Times New Roman"/>
          <w:kern w:val="2"/>
          <w:sz w:val="28"/>
          <w:szCs w:val="24"/>
          <w:lang w:val="en-US" w:eastAsia="zh-CN" w:bidi="ar-SA"/>
        </w:rPr>
        <w:t>3.</w:t>
      </w:r>
      <w:r>
        <w:rPr>
          <w:rFonts w:hint="eastAsia" w:ascii="Calibri" w:hAnsi="Calibri" w:eastAsia="仿宋_GB2312" w:cs="Times New Roman"/>
          <w:kern w:val="2"/>
          <w:sz w:val="28"/>
          <w:szCs w:val="24"/>
          <w:lang w:val="en-US" w:eastAsia="zh-CN" w:bidi="ar-SA"/>
        </w:rPr>
        <w:t>裁判完成该任务打分后，将该任务竞赛情况与选手进行确认，双方并在对应位置签字；</w:t>
      </w:r>
    </w:p>
    <w:p>
      <w:pPr>
        <w:pStyle w:val="3"/>
        <w:spacing w:line="360" w:lineRule="auto"/>
        <w:ind w:firstLine="560"/>
        <w:rPr>
          <w:rFonts w:hint="eastAsia" w:ascii="Calibri" w:hAnsi="Calibri" w:eastAsia="仿宋_GB2312" w:cs="Times New Roman"/>
          <w:kern w:val="2"/>
          <w:sz w:val="28"/>
          <w:szCs w:val="24"/>
          <w:lang w:val="en-US" w:eastAsia="zh-CN" w:bidi="ar-SA"/>
        </w:rPr>
      </w:pPr>
      <w:r>
        <w:rPr>
          <w:rFonts w:hint="eastAsia" w:eastAsia="仿宋_GB2312" w:cs="Times New Roman"/>
          <w:kern w:val="2"/>
          <w:sz w:val="28"/>
          <w:szCs w:val="24"/>
          <w:lang w:val="en-US" w:eastAsia="zh-CN" w:bidi="ar-SA"/>
        </w:rPr>
        <w:t>4.</w:t>
      </w:r>
      <w:r>
        <w:rPr>
          <w:rFonts w:hint="eastAsia" w:ascii="Calibri" w:hAnsi="Calibri" w:eastAsia="仿宋_GB2312" w:cs="Times New Roman"/>
          <w:kern w:val="2"/>
          <w:sz w:val="28"/>
          <w:szCs w:val="24"/>
          <w:lang w:val="en-US" w:eastAsia="zh-CN" w:bidi="ar-SA"/>
        </w:rPr>
        <w:t>本竞赛任务有完成的时间分，选手进行比赛过程中如果有问题，应先请示裁判，沟通是否可以停表，避免耽误时间；</w:t>
      </w:r>
    </w:p>
    <w:p>
      <w:pPr>
        <w:pStyle w:val="3"/>
        <w:spacing w:line="360" w:lineRule="auto"/>
        <w:ind w:firstLine="560"/>
        <w:rPr>
          <w:rFonts w:hint="eastAsia" w:ascii="Calibri" w:hAnsi="Calibri" w:eastAsia="仿宋_GB2312" w:cs="Times New Roman"/>
          <w:kern w:val="2"/>
          <w:sz w:val="28"/>
          <w:szCs w:val="24"/>
          <w:lang w:val="en-US" w:eastAsia="zh-CN" w:bidi="ar-SA"/>
        </w:rPr>
      </w:pPr>
      <w:r>
        <w:rPr>
          <w:rFonts w:hint="eastAsia" w:eastAsia="仿宋_GB2312" w:cs="Times New Roman"/>
          <w:kern w:val="2"/>
          <w:sz w:val="28"/>
          <w:szCs w:val="24"/>
          <w:lang w:val="en-US" w:eastAsia="zh-CN" w:bidi="ar-SA"/>
        </w:rPr>
        <w:t>5.</w:t>
      </w:r>
      <w:r>
        <w:rPr>
          <w:rFonts w:hint="eastAsia" w:ascii="Calibri" w:hAnsi="Calibri" w:eastAsia="仿宋_GB2312" w:cs="Times New Roman"/>
          <w:kern w:val="2"/>
          <w:sz w:val="28"/>
          <w:szCs w:val="24"/>
          <w:lang w:val="en-US" w:eastAsia="zh-CN" w:bidi="ar-SA"/>
        </w:rPr>
        <w:t>本竞赛任务的时间分是基于无人机侦察应用飞行技术内容完成后才能参与时间排序部分的评分；</w:t>
      </w:r>
    </w:p>
    <w:p>
      <w:pPr>
        <w:pStyle w:val="3"/>
        <w:spacing w:line="360" w:lineRule="auto"/>
        <w:ind w:firstLine="560"/>
        <w:rPr>
          <w:rFonts w:hint="eastAsia" w:ascii="Calibri" w:hAnsi="Calibri" w:eastAsia="仿宋_GB2312" w:cs="Times New Roman"/>
          <w:kern w:val="2"/>
          <w:sz w:val="28"/>
          <w:szCs w:val="24"/>
          <w:lang w:val="en-US" w:eastAsia="zh-CN" w:bidi="ar-SA"/>
        </w:rPr>
      </w:pPr>
      <w:r>
        <w:rPr>
          <w:rFonts w:hint="eastAsia" w:eastAsia="仿宋_GB2312" w:cs="Times New Roman"/>
          <w:kern w:val="2"/>
          <w:sz w:val="28"/>
          <w:szCs w:val="24"/>
          <w:lang w:val="en-US" w:eastAsia="zh-CN" w:bidi="ar-SA"/>
        </w:rPr>
        <w:t>6.</w:t>
      </w:r>
      <w:r>
        <w:rPr>
          <w:rFonts w:hint="eastAsia" w:ascii="Calibri" w:hAnsi="Calibri" w:eastAsia="仿宋_GB2312" w:cs="Times New Roman"/>
          <w:kern w:val="2"/>
          <w:sz w:val="28"/>
          <w:szCs w:val="24"/>
          <w:lang w:val="en-US" w:eastAsia="zh-CN" w:bidi="ar-SA"/>
        </w:rPr>
        <w:t>选手飞行过程中不得飞离比赛得区域，出现超出比赛区域行为，裁判有权做扣分处罚；</w:t>
      </w:r>
    </w:p>
    <w:p>
      <w:pPr>
        <w:pStyle w:val="3"/>
        <w:spacing w:line="360" w:lineRule="auto"/>
        <w:ind w:firstLine="560"/>
        <w:rPr>
          <w:rFonts w:hint="eastAsia" w:ascii="Calibri" w:hAnsi="Calibri" w:eastAsia="仿宋_GB2312" w:cs="Times New Roman"/>
          <w:kern w:val="2"/>
          <w:sz w:val="28"/>
          <w:szCs w:val="24"/>
          <w:lang w:val="en-US" w:eastAsia="zh-CN" w:bidi="ar-SA"/>
        </w:rPr>
      </w:pPr>
      <w:r>
        <w:rPr>
          <w:rFonts w:hint="eastAsia" w:eastAsia="仿宋_GB2312" w:cs="Times New Roman"/>
          <w:kern w:val="2"/>
          <w:sz w:val="28"/>
          <w:szCs w:val="24"/>
          <w:lang w:val="en-US" w:eastAsia="zh-CN" w:bidi="ar-SA"/>
        </w:rPr>
        <w:t>7.</w:t>
      </w:r>
      <w:r>
        <w:rPr>
          <w:rFonts w:hint="eastAsia" w:ascii="Calibri" w:hAnsi="Calibri" w:eastAsia="仿宋_GB2312" w:cs="Times New Roman"/>
          <w:kern w:val="2"/>
          <w:sz w:val="28"/>
          <w:szCs w:val="24"/>
          <w:lang w:val="en-US" w:eastAsia="zh-CN" w:bidi="ar-SA"/>
        </w:rPr>
        <w:t>任务结束后，选手需卸下相机内存卡，装入信封袋内，送至裁判席位；</w:t>
      </w:r>
    </w:p>
    <w:p>
      <w:pPr>
        <w:pStyle w:val="3"/>
        <w:spacing w:line="360" w:lineRule="auto"/>
        <w:ind w:firstLine="560"/>
        <w:rPr>
          <w:rFonts w:ascii="Calibri" w:hAnsi="Calibri" w:eastAsia="仿宋_GB2312" w:cs="Times New Roman"/>
          <w:kern w:val="2"/>
          <w:sz w:val="28"/>
          <w:szCs w:val="24"/>
          <w:lang w:val="en-US" w:eastAsia="zh-CN" w:bidi="ar-SA"/>
        </w:rPr>
      </w:pPr>
      <w:r>
        <w:rPr>
          <w:rFonts w:hint="eastAsia" w:eastAsia="仿宋_GB2312" w:cs="Times New Roman"/>
          <w:kern w:val="2"/>
          <w:sz w:val="28"/>
          <w:szCs w:val="24"/>
          <w:lang w:val="en-US" w:eastAsia="zh-CN" w:bidi="ar-SA"/>
        </w:rPr>
        <w:t>8.</w:t>
      </w:r>
      <w:r>
        <w:rPr>
          <w:rFonts w:hint="eastAsia" w:ascii="Calibri" w:hAnsi="Calibri" w:eastAsia="仿宋_GB2312" w:cs="Times New Roman"/>
          <w:kern w:val="2"/>
          <w:sz w:val="28"/>
          <w:szCs w:val="24"/>
          <w:lang w:val="en-US" w:eastAsia="zh-CN" w:bidi="ar-SA"/>
        </w:rPr>
        <w:t>超过</w:t>
      </w:r>
      <w:r>
        <w:rPr>
          <w:rFonts w:ascii="Calibri" w:hAnsi="Calibri" w:eastAsia="仿宋_GB2312" w:cs="Times New Roman"/>
          <w:kern w:val="2"/>
          <w:sz w:val="28"/>
          <w:szCs w:val="24"/>
          <w:lang w:val="en-US" w:eastAsia="zh-CN" w:bidi="ar-SA"/>
        </w:rPr>
        <w:t>1</w:t>
      </w:r>
      <w:r>
        <w:rPr>
          <w:rFonts w:hint="eastAsia" w:eastAsia="仿宋_GB2312" w:cs="Times New Roman"/>
          <w:kern w:val="2"/>
          <w:sz w:val="28"/>
          <w:szCs w:val="24"/>
          <w:lang w:val="en-US" w:eastAsia="zh-CN" w:bidi="ar-SA"/>
        </w:rPr>
        <w:t>5</w:t>
      </w:r>
      <w:r>
        <w:rPr>
          <w:rFonts w:hint="eastAsia" w:ascii="Calibri" w:hAnsi="Calibri" w:eastAsia="仿宋_GB2312" w:cs="Times New Roman"/>
          <w:kern w:val="2"/>
          <w:sz w:val="28"/>
          <w:szCs w:val="24"/>
          <w:lang w:val="en-US" w:eastAsia="zh-CN" w:bidi="ar-SA"/>
        </w:rPr>
        <w:t>分钟未降落的，超时1分钟扣1分，依次类推</w:t>
      </w:r>
      <w:r>
        <w:rPr>
          <w:rFonts w:hint="eastAsia" w:eastAsia="仿宋_GB2312" w:cs="Times New Roman"/>
          <w:kern w:val="2"/>
          <w:sz w:val="28"/>
          <w:szCs w:val="24"/>
          <w:lang w:val="en-US" w:eastAsia="zh-CN" w:bidi="ar-SA"/>
        </w:rPr>
        <w:t>。</w:t>
      </w:r>
    </w:p>
    <w:p>
      <w:pPr>
        <w:pStyle w:val="20"/>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leftChars="0"/>
        <w:textAlignment w:val="auto"/>
        <w:rPr>
          <w:rFonts w:ascii="Calibri" w:hAnsi="Calibri" w:eastAsia="仿宋_GB2312" w:cs="Times New Roman"/>
          <w:kern w:val="2"/>
          <w:sz w:val="28"/>
          <w:szCs w:val="24"/>
          <w:lang w:val="en-US" w:eastAsia="zh-CN" w:bidi="ar-SA"/>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2" w:lineRule="auto"/>
      <w:ind w:left="4127" w:firstLine="368"/>
      <w:rPr>
        <w:rFonts w:ascii="Times New Roman" w:hAnsi="Times New Roman" w:eastAsia="Times New Roman"/>
        <w:sz w:val="19"/>
        <w:szCs w:val="19"/>
      </w:rPr>
    </w:pPr>
    <w:r>
      <w:rPr>
        <w:rFonts w:ascii="Times New Roman" w:hAnsi="Times New Roman" w:eastAsia="Times New Roman"/>
        <w:sz w:val="19"/>
        <w:szCs w:val="19"/>
      </w:rPr>
      <w:t>6</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69338D"/>
    <w:multiLevelType w:val="singleLevel"/>
    <w:tmpl w:val="D469338D"/>
    <w:lvl w:ilvl="0" w:tentative="0">
      <w:start w:val="3"/>
      <w:numFmt w:val="chineseCounting"/>
      <w:suff w:val="nothing"/>
      <w:lvlText w:val="%1、"/>
      <w:lvlJc w:val="left"/>
      <w:rPr>
        <w:rFonts w:hint="eastAsia"/>
      </w:rPr>
    </w:lvl>
  </w:abstractNum>
  <w:abstractNum w:abstractNumId="1">
    <w:nsid w:val="374333E2"/>
    <w:multiLevelType w:val="multilevel"/>
    <w:tmpl w:val="374333E2"/>
    <w:lvl w:ilvl="0" w:tentative="0">
      <w:start w:val="1"/>
      <w:numFmt w:val="decimal"/>
      <w:lvlText w:val="%1."/>
      <w:lvlJc w:val="left"/>
      <w:pPr>
        <w:ind w:left="948" w:hanging="420"/>
      </w:pPr>
    </w:lvl>
    <w:lvl w:ilvl="1" w:tentative="0">
      <w:start w:val="1"/>
      <w:numFmt w:val="lowerLetter"/>
      <w:lvlText w:val="%2)"/>
      <w:lvlJc w:val="left"/>
      <w:pPr>
        <w:ind w:left="1368" w:hanging="420"/>
      </w:pPr>
    </w:lvl>
    <w:lvl w:ilvl="2" w:tentative="0">
      <w:start w:val="1"/>
      <w:numFmt w:val="lowerRoman"/>
      <w:lvlText w:val="%3."/>
      <w:lvlJc w:val="right"/>
      <w:pPr>
        <w:ind w:left="1788" w:hanging="420"/>
      </w:pPr>
    </w:lvl>
    <w:lvl w:ilvl="3" w:tentative="0">
      <w:start w:val="1"/>
      <w:numFmt w:val="decimal"/>
      <w:lvlText w:val="%4."/>
      <w:lvlJc w:val="left"/>
      <w:pPr>
        <w:ind w:left="2208" w:hanging="420"/>
      </w:pPr>
    </w:lvl>
    <w:lvl w:ilvl="4" w:tentative="0">
      <w:start w:val="1"/>
      <w:numFmt w:val="lowerLetter"/>
      <w:lvlText w:val="%5)"/>
      <w:lvlJc w:val="left"/>
      <w:pPr>
        <w:ind w:left="2628" w:hanging="420"/>
      </w:pPr>
    </w:lvl>
    <w:lvl w:ilvl="5" w:tentative="0">
      <w:start w:val="1"/>
      <w:numFmt w:val="lowerRoman"/>
      <w:lvlText w:val="%6."/>
      <w:lvlJc w:val="right"/>
      <w:pPr>
        <w:ind w:left="3048" w:hanging="420"/>
      </w:pPr>
    </w:lvl>
    <w:lvl w:ilvl="6" w:tentative="0">
      <w:start w:val="1"/>
      <w:numFmt w:val="decimal"/>
      <w:lvlText w:val="%7."/>
      <w:lvlJc w:val="left"/>
      <w:pPr>
        <w:ind w:left="3468" w:hanging="420"/>
      </w:pPr>
    </w:lvl>
    <w:lvl w:ilvl="7" w:tentative="0">
      <w:start w:val="1"/>
      <w:numFmt w:val="lowerLetter"/>
      <w:lvlText w:val="%8)"/>
      <w:lvlJc w:val="left"/>
      <w:pPr>
        <w:ind w:left="3888" w:hanging="420"/>
      </w:pPr>
    </w:lvl>
    <w:lvl w:ilvl="8" w:tentative="0">
      <w:start w:val="1"/>
      <w:numFmt w:val="lowerRoman"/>
      <w:lvlText w:val="%9."/>
      <w:lvlJc w:val="right"/>
      <w:pPr>
        <w:ind w:left="4308"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Y2YWM0YWY1NGQwZTE3NGNmYzc4NjZlZDc2ODQ2MTYifQ=="/>
  </w:docVars>
  <w:rsids>
    <w:rsidRoot w:val="00877CD6"/>
    <w:rsid w:val="00125A89"/>
    <w:rsid w:val="001B4061"/>
    <w:rsid w:val="002C30BF"/>
    <w:rsid w:val="003D6656"/>
    <w:rsid w:val="005C5DC3"/>
    <w:rsid w:val="00675B27"/>
    <w:rsid w:val="007820BF"/>
    <w:rsid w:val="00827746"/>
    <w:rsid w:val="008402D1"/>
    <w:rsid w:val="00877CD6"/>
    <w:rsid w:val="00A43139"/>
    <w:rsid w:val="00B40324"/>
    <w:rsid w:val="00B45AE0"/>
    <w:rsid w:val="00B52E35"/>
    <w:rsid w:val="00BF49E5"/>
    <w:rsid w:val="00C23CE4"/>
    <w:rsid w:val="00CD63BF"/>
    <w:rsid w:val="00CF4BD6"/>
    <w:rsid w:val="00F431B9"/>
    <w:rsid w:val="00FE52DD"/>
    <w:rsid w:val="02682A2A"/>
    <w:rsid w:val="03E77005"/>
    <w:rsid w:val="05C25634"/>
    <w:rsid w:val="061834A6"/>
    <w:rsid w:val="0680729D"/>
    <w:rsid w:val="06897EFF"/>
    <w:rsid w:val="07F77D7D"/>
    <w:rsid w:val="08010B8B"/>
    <w:rsid w:val="08585DDB"/>
    <w:rsid w:val="09E85885"/>
    <w:rsid w:val="0B7849E6"/>
    <w:rsid w:val="0C364685"/>
    <w:rsid w:val="0EAF35B4"/>
    <w:rsid w:val="0EC341CA"/>
    <w:rsid w:val="0F933B9D"/>
    <w:rsid w:val="11586E4C"/>
    <w:rsid w:val="117229AE"/>
    <w:rsid w:val="11731ED8"/>
    <w:rsid w:val="11BD3153"/>
    <w:rsid w:val="12105979"/>
    <w:rsid w:val="141259D8"/>
    <w:rsid w:val="14975EDD"/>
    <w:rsid w:val="14F52C04"/>
    <w:rsid w:val="17EA0A1A"/>
    <w:rsid w:val="1A0758B3"/>
    <w:rsid w:val="1A6B5E42"/>
    <w:rsid w:val="1A7F369B"/>
    <w:rsid w:val="1AC612CA"/>
    <w:rsid w:val="1AF20311"/>
    <w:rsid w:val="1BE539D2"/>
    <w:rsid w:val="1BFD6F6E"/>
    <w:rsid w:val="1D3C5874"/>
    <w:rsid w:val="1DE57CB9"/>
    <w:rsid w:val="1F3507CD"/>
    <w:rsid w:val="201C7BDE"/>
    <w:rsid w:val="205630F0"/>
    <w:rsid w:val="20971013"/>
    <w:rsid w:val="20B147CB"/>
    <w:rsid w:val="20C0056A"/>
    <w:rsid w:val="21703D3E"/>
    <w:rsid w:val="223E3E3C"/>
    <w:rsid w:val="22A30143"/>
    <w:rsid w:val="234E4553"/>
    <w:rsid w:val="23976740"/>
    <w:rsid w:val="25C767FB"/>
    <w:rsid w:val="28123DA1"/>
    <w:rsid w:val="29037B8D"/>
    <w:rsid w:val="2A810D6A"/>
    <w:rsid w:val="2B231E21"/>
    <w:rsid w:val="2C5A5D16"/>
    <w:rsid w:val="2D911BB8"/>
    <w:rsid w:val="2D9D235F"/>
    <w:rsid w:val="2E980D78"/>
    <w:rsid w:val="2ED973C6"/>
    <w:rsid w:val="2FB43990"/>
    <w:rsid w:val="30894E1C"/>
    <w:rsid w:val="31816AF9"/>
    <w:rsid w:val="339B7340"/>
    <w:rsid w:val="34E268A9"/>
    <w:rsid w:val="353C06AF"/>
    <w:rsid w:val="371F5B92"/>
    <w:rsid w:val="373553B6"/>
    <w:rsid w:val="37FF7772"/>
    <w:rsid w:val="3B133C60"/>
    <w:rsid w:val="3B256E29"/>
    <w:rsid w:val="3B8406BA"/>
    <w:rsid w:val="3BB32D4D"/>
    <w:rsid w:val="3C3E2F5F"/>
    <w:rsid w:val="3CAD3C40"/>
    <w:rsid w:val="3E500D27"/>
    <w:rsid w:val="3E9B4698"/>
    <w:rsid w:val="3EF07857"/>
    <w:rsid w:val="3F165ACD"/>
    <w:rsid w:val="3F470F80"/>
    <w:rsid w:val="3FC1012F"/>
    <w:rsid w:val="3FE060DB"/>
    <w:rsid w:val="40CD665F"/>
    <w:rsid w:val="40E907ED"/>
    <w:rsid w:val="431A7B56"/>
    <w:rsid w:val="43503578"/>
    <w:rsid w:val="43803E5D"/>
    <w:rsid w:val="44E67CEF"/>
    <w:rsid w:val="44F87A23"/>
    <w:rsid w:val="45372C41"/>
    <w:rsid w:val="45570BED"/>
    <w:rsid w:val="45AC718B"/>
    <w:rsid w:val="45CC5137"/>
    <w:rsid w:val="480F163E"/>
    <w:rsid w:val="487A3570"/>
    <w:rsid w:val="491C7D02"/>
    <w:rsid w:val="495D254A"/>
    <w:rsid w:val="4A7364C9"/>
    <w:rsid w:val="4AC76815"/>
    <w:rsid w:val="4AC8650F"/>
    <w:rsid w:val="4B1F03FF"/>
    <w:rsid w:val="4B58121B"/>
    <w:rsid w:val="4B8B15F1"/>
    <w:rsid w:val="4BCB7899"/>
    <w:rsid w:val="4C365A00"/>
    <w:rsid w:val="4CAC7A71"/>
    <w:rsid w:val="4D844549"/>
    <w:rsid w:val="4E4A12EF"/>
    <w:rsid w:val="4F0C47F7"/>
    <w:rsid w:val="4F42290E"/>
    <w:rsid w:val="4F781E8C"/>
    <w:rsid w:val="4FAE1D52"/>
    <w:rsid w:val="52205C75"/>
    <w:rsid w:val="52AB07CA"/>
    <w:rsid w:val="53103424"/>
    <w:rsid w:val="531445C2"/>
    <w:rsid w:val="53BB19B4"/>
    <w:rsid w:val="546724CF"/>
    <w:rsid w:val="54763FAA"/>
    <w:rsid w:val="54D9161F"/>
    <w:rsid w:val="54D933CD"/>
    <w:rsid w:val="552F7491"/>
    <w:rsid w:val="556A04C9"/>
    <w:rsid w:val="56AF6ADB"/>
    <w:rsid w:val="58240E03"/>
    <w:rsid w:val="58F9403E"/>
    <w:rsid w:val="59284B1C"/>
    <w:rsid w:val="5A5359CF"/>
    <w:rsid w:val="5AE1122D"/>
    <w:rsid w:val="5BAA7871"/>
    <w:rsid w:val="5C2F5FC8"/>
    <w:rsid w:val="5C902F0B"/>
    <w:rsid w:val="5C9522CF"/>
    <w:rsid w:val="5CBA1D36"/>
    <w:rsid w:val="5CF8285E"/>
    <w:rsid w:val="5D6006D9"/>
    <w:rsid w:val="5F0B0627"/>
    <w:rsid w:val="5F37766E"/>
    <w:rsid w:val="60194FC5"/>
    <w:rsid w:val="60406588"/>
    <w:rsid w:val="607641C6"/>
    <w:rsid w:val="61CE3B8D"/>
    <w:rsid w:val="6230510D"/>
    <w:rsid w:val="62383F5E"/>
    <w:rsid w:val="62F13FD7"/>
    <w:rsid w:val="630E4B89"/>
    <w:rsid w:val="63112ABF"/>
    <w:rsid w:val="633640E0"/>
    <w:rsid w:val="638906B4"/>
    <w:rsid w:val="63B514A9"/>
    <w:rsid w:val="65293EFC"/>
    <w:rsid w:val="65A92947"/>
    <w:rsid w:val="65B35574"/>
    <w:rsid w:val="67ED14E8"/>
    <w:rsid w:val="686D5EAE"/>
    <w:rsid w:val="6B1E5B86"/>
    <w:rsid w:val="6B1E7934"/>
    <w:rsid w:val="6B275BCB"/>
    <w:rsid w:val="6B96571C"/>
    <w:rsid w:val="6CDA3D2E"/>
    <w:rsid w:val="6F0E2EF8"/>
    <w:rsid w:val="6F541B76"/>
    <w:rsid w:val="6FC0545D"/>
    <w:rsid w:val="700F0193"/>
    <w:rsid w:val="7075449A"/>
    <w:rsid w:val="71834994"/>
    <w:rsid w:val="73927111"/>
    <w:rsid w:val="73DB0AB8"/>
    <w:rsid w:val="741B5358"/>
    <w:rsid w:val="754D7793"/>
    <w:rsid w:val="75AD3016"/>
    <w:rsid w:val="76F123A0"/>
    <w:rsid w:val="76F37EC6"/>
    <w:rsid w:val="788B412F"/>
    <w:rsid w:val="78E20126"/>
    <w:rsid w:val="7B30793B"/>
    <w:rsid w:val="7B656EB9"/>
    <w:rsid w:val="7BF11C0E"/>
    <w:rsid w:val="7C63164A"/>
    <w:rsid w:val="7C9A76A2"/>
    <w:rsid w:val="7CBC0D5A"/>
    <w:rsid w:val="7CBE2D25"/>
    <w:rsid w:val="7D32101D"/>
    <w:rsid w:val="7D3905FD"/>
    <w:rsid w:val="7D697134"/>
    <w:rsid w:val="7E1013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qFormat/>
    <w:uiPriority w:val="0"/>
    <w:pPr>
      <w:spacing w:line="600" w:lineRule="exact"/>
      <w:outlineLvl w:val="0"/>
    </w:pPr>
    <w:rPr>
      <w:rFonts w:ascii="仿宋" w:hAnsi="仿宋" w:eastAsia="仿宋" w:cs="仿宋"/>
      <w:b/>
      <w:bCs/>
      <w:sz w:val="32"/>
      <w:szCs w:val="32"/>
    </w:rPr>
  </w:style>
  <w:style w:type="paragraph" w:styleId="5">
    <w:name w:val="heading 2"/>
    <w:basedOn w:val="4"/>
    <w:next w:val="1"/>
    <w:link w:val="23"/>
    <w:unhideWhenUsed/>
    <w:qFormat/>
    <w:uiPriority w:val="0"/>
    <w:pPr>
      <w:outlineLvl w:val="1"/>
    </w:pPr>
    <w:rPr>
      <w:sz w:val="28"/>
      <w:szCs w:val="28"/>
    </w:rPr>
  </w:style>
  <w:style w:type="paragraph" w:styleId="6">
    <w:name w:val="heading 3"/>
    <w:basedOn w:val="1"/>
    <w:next w:val="1"/>
    <w:link w:val="24"/>
    <w:unhideWhenUsed/>
    <w:qFormat/>
    <w:uiPriority w:val="0"/>
    <w:pPr>
      <w:ind w:firstLine="422"/>
      <w:outlineLvl w:val="2"/>
    </w:pPr>
    <w:rPr>
      <w:b/>
      <w:bCs/>
    </w:rPr>
  </w:style>
  <w:style w:type="paragraph" w:styleId="7">
    <w:name w:val="heading 4"/>
    <w:basedOn w:val="1"/>
    <w:next w:val="1"/>
    <w:link w:val="27"/>
    <w:unhideWhenUsed/>
    <w:qFormat/>
    <w:uiPriority w:val="0"/>
    <w:pPr>
      <w:spacing w:line="600" w:lineRule="exact"/>
      <w:ind w:firstLine="420" w:firstLineChars="150"/>
      <w:outlineLvl w:val="3"/>
    </w:pPr>
    <w:rPr>
      <w:rFonts w:ascii="仿宋" w:hAnsi="仿宋" w:eastAsia="仿宋" w:cs="仿宋"/>
      <w:sz w:val="28"/>
      <w:szCs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semiHidden/>
    <w:qFormat/>
    <w:uiPriority w:val="0"/>
    <w:rPr>
      <w:rFonts w:ascii="Arial" w:hAnsi="Arial" w:eastAsia="Arial" w:cs="Arial"/>
      <w:szCs w:val="21"/>
      <w:lang w:eastAsia="en-US"/>
    </w:rPr>
  </w:style>
  <w:style w:type="paragraph" w:styleId="3">
    <w:name w:val="Normal Indent"/>
    <w:basedOn w:val="1"/>
    <w:qFormat/>
    <w:uiPriority w:val="0"/>
    <w:pPr>
      <w:ind w:firstLine="420" w:firstLineChars="200"/>
    </w:pPr>
  </w:style>
  <w:style w:type="paragraph" w:styleId="8">
    <w:name w:val="Body Text Indent"/>
    <w:basedOn w:val="1"/>
    <w:unhideWhenUsed/>
    <w:qFormat/>
    <w:uiPriority w:val="99"/>
    <w:pPr>
      <w:spacing w:after="120"/>
      <w:ind w:left="420" w:leftChars="200"/>
    </w:pPr>
    <w:rPr>
      <w:rFonts w:ascii="Calibri" w:hAnsi="Calibri"/>
      <w:sz w:val="20"/>
      <w:szCs w:val="20"/>
    </w:rPr>
  </w:style>
  <w:style w:type="paragraph" w:styleId="9">
    <w:name w:val="footer"/>
    <w:basedOn w:val="1"/>
    <w:qFormat/>
    <w:uiPriority w:val="99"/>
    <w:pPr>
      <w:tabs>
        <w:tab w:val="center" w:pos="4153"/>
        <w:tab w:val="right" w:pos="8306"/>
      </w:tabs>
      <w:snapToGrid w:val="0"/>
      <w:jc w:val="left"/>
    </w:pPr>
    <w:rPr>
      <w:sz w:val="18"/>
    </w:rPr>
  </w:style>
  <w:style w:type="paragraph" w:styleId="10">
    <w:name w:val="header"/>
    <w:basedOn w:val="1"/>
    <w:link w:val="21"/>
    <w:qFormat/>
    <w:uiPriority w:val="0"/>
    <w:pPr>
      <w:tabs>
        <w:tab w:val="center" w:pos="4153"/>
        <w:tab w:val="right" w:pos="8306"/>
      </w:tabs>
      <w:snapToGrid w:val="0"/>
      <w:jc w:val="center"/>
    </w:pPr>
    <w:rPr>
      <w:sz w:val="18"/>
      <w:szCs w:val="18"/>
    </w:rPr>
  </w:style>
  <w:style w:type="paragraph" w:styleId="11">
    <w:name w:val="Normal (Web)"/>
    <w:basedOn w:val="1"/>
    <w:qFormat/>
    <w:uiPriority w:val="0"/>
    <w:pPr>
      <w:spacing w:before="100" w:beforeAutospacing="1" w:after="100" w:afterAutospacing="1"/>
      <w:jc w:val="left"/>
    </w:pPr>
    <w:rPr>
      <w:kern w:val="0"/>
      <w:sz w:val="24"/>
    </w:rPr>
  </w:style>
  <w:style w:type="paragraph" w:styleId="12">
    <w:name w:val="Title"/>
    <w:basedOn w:val="4"/>
    <w:next w:val="1"/>
    <w:link w:val="22"/>
    <w:qFormat/>
    <w:uiPriority w:val="0"/>
  </w:style>
  <w:style w:type="paragraph" w:styleId="13">
    <w:name w:val="Body Text First Indent 2"/>
    <w:basedOn w:val="8"/>
    <w:unhideWhenUsed/>
    <w:qFormat/>
    <w:uiPriority w:val="99"/>
    <w:pPr>
      <w:ind w:firstLine="420"/>
    </w:pPr>
  </w:style>
  <w:style w:type="table" w:styleId="15">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17">
    <w:name w:val="Emphasis"/>
    <w:basedOn w:val="16"/>
    <w:qFormat/>
    <w:uiPriority w:val="0"/>
    <w:rPr>
      <w:i/>
      <w:iCs/>
    </w:rPr>
  </w:style>
  <w:style w:type="table" w:customStyle="1" w:styleId="18">
    <w:name w:val="Table Normal"/>
    <w:unhideWhenUsed/>
    <w:qFormat/>
    <w:uiPriority w:val="0"/>
    <w:tblPr>
      <w:tblCellMar>
        <w:top w:w="0" w:type="dxa"/>
        <w:left w:w="0" w:type="dxa"/>
        <w:bottom w:w="0" w:type="dxa"/>
        <w:right w:w="0" w:type="dxa"/>
      </w:tblCellMar>
    </w:tblPr>
  </w:style>
  <w:style w:type="paragraph" w:customStyle="1" w:styleId="19">
    <w:name w:val="Table Text"/>
    <w:basedOn w:val="1"/>
    <w:semiHidden/>
    <w:qFormat/>
    <w:uiPriority w:val="0"/>
    <w:rPr>
      <w:rFonts w:ascii="Arial" w:hAnsi="Arial" w:eastAsia="Arial" w:cs="Arial"/>
      <w:szCs w:val="21"/>
      <w:lang w:eastAsia="en-US"/>
    </w:rPr>
  </w:style>
  <w:style w:type="paragraph" w:styleId="20">
    <w:name w:val="List Paragraph"/>
    <w:basedOn w:val="1"/>
    <w:qFormat/>
    <w:uiPriority w:val="1"/>
    <w:pPr>
      <w:ind w:left="914" w:hanging="211"/>
    </w:pPr>
    <w:rPr>
      <w:rFonts w:ascii="宋体" w:hAnsi="宋体"/>
    </w:rPr>
  </w:style>
  <w:style w:type="character" w:customStyle="1" w:styleId="21">
    <w:name w:val="页眉 字符"/>
    <w:basedOn w:val="16"/>
    <w:link w:val="10"/>
    <w:qFormat/>
    <w:uiPriority w:val="0"/>
    <w:rPr>
      <w:rFonts w:ascii="Calibri" w:hAnsi="Calibri"/>
      <w:kern w:val="2"/>
      <w:sz w:val="18"/>
      <w:szCs w:val="18"/>
    </w:rPr>
  </w:style>
  <w:style w:type="character" w:customStyle="1" w:styleId="22">
    <w:name w:val="标题 字符"/>
    <w:basedOn w:val="16"/>
    <w:link w:val="12"/>
    <w:qFormat/>
    <w:uiPriority w:val="0"/>
    <w:rPr>
      <w:rFonts w:ascii="仿宋" w:hAnsi="仿宋" w:eastAsia="仿宋" w:cs="仿宋"/>
      <w:b/>
      <w:bCs/>
      <w:kern w:val="2"/>
      <w:sz w:val="32"/>
      <w:szCs w:val="32"/>
    </w:rPr>
  </w:style>
  <w:style w:type="character" w:customStyle="1" w:styleId="23">
    <w:name w:val="标题 2 字符"/>
    <w:basedOn w:val="16"/>
    <w:link w:val="5"/>
    <w:qFormat/>
    <w:uiPriority w:val="0"/>
    <w:rPr>
      <w:rFonts w:ascii="仿宋" w:hAnsi="仿宋" w:eastAsia="仿宋" w:cs="仿宋"/>
      <w:b/>
      <w:bCs/>
      <w:kern w:val="2"/>
      <w:sz w:val="28"/>
      <w:szCs w:val="28"/>
    </w:rPr>
  </w:style>
  <w:style w:type="character" w:customStyle="1" w:styleId="24">
    <w:name w:val="标题 3 字符"/>
    <w:basedOn w:val="16"/>
    <w:link w:val="6"/>
    <w:qFormat/>
    <w:uiPriority w:val="0"/>
    <w:rPr>
      <w:rFonts w:ascii="仿宋" w:hAnsi="仿宋" w:eastAsia="仿宋" w:cs="仿宋"/>
      <w:b/>
      <w:bCs/>
      <w:kern w:val="2"/>
      <w:sz w:val="28"/>
      <w:szCs w:val="28"/>
    </w:rPr>
  </w:style>
  <w:style w:type="character" w:customStyle="1" w:styleId="25">
    <w:name w:val="表格"/>
    <w:qFormat/>
    <w:uiPriority w:val="1"/>
    <w:rPr>
      <w:rFonts w:ascii="仿宋" w:hAnsi="仿宋" w:eastAsia="仿宋" w:cs="仿宋"/>
      <w:spacing w:val="2"/>
      <w:sz w:val="28"/>
      <w:szCs w:val="28"/>
    </w:rPr>
  </w:style>
  <w:style w:type="character" w:customStyle="1" w:styleId="26">
    <w:name w:val="Book Title"/>
    <w:qFormat/>
    <w:uiPriority w:val="33"/>
    <w:rPr>
      <w:rFonts w:ascii="仿宋" w:hAnsi="仿宋" w:eastAsia="仿宋" w:cs="仿宋"/>
      <w:b/>
      <w:bCs/>
      <w:i/>
      <w:iCs/>
      <w:spacing w:val="-5"/>
      <w:sz w:val="24"/>
    </w:rPr>
  </w:style>
  <w:style w:type="character" w:customStyle="1" w:styleId="27">
    <w:name w:val="标题 4 字符"/>
    <w:basedOn w:val="16"/>
    <w:link w:val="7"/>
    <w:qFormat/>
    <w:uiPriority w:val="0"/>
    <w:rPr>
      <w:rFonts w:ascii="仿宋" w:hAnsi="仿宋" w:eastAsia="仿宋" w:cs="仿宋"/>
      <w:kern w:val="2"/>
      <w:sz w:val="28"/>
      <w:szCs w:val="28"/>
    </w:rPr>
  </w:style>
  <w:style w:type="paragraph" w:customStyle="1" w:styleId="28">
    <w:name w:val="一"/>
    <w:basedOn w:val="29"/>
    <w:qFormat/>
    <w:uiPriority w:val="1"/>
    <w:pPr>
      <w:spacing w:line="360" w:lineRule="auto"/>
      <w:ind w:left="414"/>
    </w:pPr>
  </w:style>
  <w:style w:type="paragraph" w:customStyle="1" w:styleId="29">
    <w:name w:val="1"/>
    <w:basedOn w:val="6"/>
    <w:qFormat/>
    <w:uiPriority w:val="1"/>
  </w:style>
  <w:style w:type="paragraph" w:customStyle="1" w:styleId="30">
    <w:name w:val="正文1"/>
    <w:basedOn w:val="2"/>
    <w:qFormat/>
    <w:uiPriority w:val="1"/>
    <w:pPr>
      <w:spacing w:line="370" w:lineRule="auto"/>
      <w:ind w:left="533" w:right="714" w:firstLine="561"/>
      <w:jc w:val="both"/>
    </w:pPr>
    <w:rPr>
      <w:spacing w:val="-5"/>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39</Pages>
  <Words>2403</Words>
  <Characters>13703</Characters>
  <Lines>114</Lines>
  <Paragraphs>32</Paragraphs>
  <TotalTime>3</TotalTime>
  <ScaleCrop>false</ScaleCrop>
  <LinksUpToDate>false</LinksUpToDate>
  <CharactersWithSpaces>16074</CharactersWithSpaces>
  <Application>WPS Office_12.1.0.15933_F1E327BC-269C-435d-A152-05C5408002CA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2023-09-26T03:04:00Z</dcterms:created>
  <dc:creator>Administrator</dc:creator>
  <cp:lastModifiedBy>三地一生</cp:lastModifiedBy>
  <dcterms:modified xsi:type="dcterms:W3CDTF">2023-11-15T08:54:06Z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2052-12.1.0.15933</vt:lpwstr>
  </property>
  <property fmtid="{D5CDD505-2E9C-101B-9397-08002B2CF9AE}" pid="3" name="ICV">
    <vt:lpwstr>0EB64C195C2D496EB019E5A8CC433793_13</vt:lpwstr>
  </property>
</Properties>
</file>