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/>
          <w:sz w:val="32"/>
          <w:szCs w:val="40"/>
          <w:lang w:val="en-US"/>
        </w:rPr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202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4</w:t>
      </w: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 年甘肃省职业院校技能大赛中职组建筑CAD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赛项 “建筑施工图绘制”环节任务书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b/>
          <w:bCs/>
          <w:sz w:val="36"/>
          <w:szCs w:val="44"/>
        </w:rPr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竞赛须知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1.本竞赛环节总分330分，竞赛时间140分钟。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2.文件夹命名要求:每个参赛队在 A 机位的 C盘根目录下新建文件夹,文件夹以“赛场号组号”命名,A 机位为成果提交机位。例如，参赛队(0102A 和0102B)即赛场号为"01" , 组号为"02"，文件夹名称为“0102” 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3.本次竞赛所有任务由参赛队协作共同完成一份任务，文件必须保存在上述文件夹中，否则以未做任务处理。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4.文件命名要求:必须按各任务要求正确命名文件名称。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5.选手设置的文件夹名称和各竞赛任务的文件名称不符上述要求的,其内容不能作为比赛正式结果，不作为评分依据。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6.在规定时间内完成即可，提前完成竞赛任务不加分。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7.为减少因突发情况造成的损失，竞赛过程中请选手注意手动保存竞赛结果，也可自行设置软件自动保存的时间。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8.遇到意外情况，应及时向裁判报告，听从裁判安排，不要自行处理。经现场裁判及技术 支持人员鉴定，非人为原因造成的电脑及软件死机，加时不超过10 分钟。所加时间从选手提出报告开始计时。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9.选手在提交竞赛结果前，务必检查文件夹和文件的名称是否正确，赛场提供的所有纸质 材料不得带出赛场，离开赛场时不要关闭电脑。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10.不能在上交文件中明示或暗示选手身份，不得有雷同卷，否则按作弊处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理。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任务一 样板文件（40分）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1.设置文字样式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设置两个文字样式，分别用于“汉字”和“数字和字母”的注释，所有字体均为直体字，宽度因子为 0.7。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 用于“汉字”的文字样式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文字样式命名为“HZ”，字体名选择“仿宋”，语言为“CHINESE_GB2312”。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（2） 用于“数字和字母”的文字样式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文字样式命名为“FHZ”，字体名选择“simplex.shx”，大字体选择“HZTXT”。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2.设置尺寸标注样式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尺寸标注样式名为“标注”，其中文字样式用“FHZ”，其他参数请根据国标的相关要求进行设置。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3.创建布局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（1）新建布局并更名为“PDF-A3”（大写）。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（2）打印设置：配置打印机/绘图仪名称为 DWG TO PDF.pc5；纸张幅面为 A3、横向；可打印区域页边距设置为 0，采用单色打印，打印比例为1:1。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4.在布局“PDF-A3”中按 1:1 比例绘制符合国标的 A3 横向图框。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5.绘制属性块标题栏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（1）按下图所示的标题栏，在0层中绘制，不标注尺寸。“（图名）”、“（文件夹名）”、“（BL）”和“（TH）”均为属性。字高：“（图名）”为 6，其余文字为 4，所有属性和文字均在指定格内居中。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5923280" cy="1745615"/>
            <wp:effectExtent l="0" t="0" r="12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2328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b/>
        </w:rPr>
        <w:t>图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-1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标题栏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将标题栏连同属性一起定义为块，块名为“BTL”，基点为标题栏右下角点。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插入图块“BTL”于图框的右下角，分别将属性“(图名)”和“(文件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夹名)”的值改为“构件图例”和“文件夹的具体名称”（如“0101”）。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6.样板文件的保存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保存文件名为“TASK01.dwt”的样板文件到指定文件夹中。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任务二 屋面投影(40 分) </w:t>
      </w:r>
    </w:p>
    <w:p>
      <w:pPr>
        <w:keepNext w:val="0"/>
        <w:keepLines w:val="0"/>
        <w:widowControl/>
        <w:suppressLineNumbers w:val="0"/>
        <w:jc w:val="center"/>
      </w:pPr>
      <w:r>
        <w:drawing>
          <wp:inline distT="0" distB="0" distL="114300" distR="114300">
            <wp:extent cx="3994785" cy="3159125"/>
            <wp:effectExtent l="0" t="0" r="571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4785" cy="31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lang w:val="en-US" w:eastAsia="zh-CN"/>
        </w:rPr>
      </w:pPr>
      <w:r>
        <w:rPr>
          <w:rFonts w:hint="eastAsia"/>
          <w:b/>
        </w:rPr>
        <w:t>图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-1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屋顶示意图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1.如图所示，已知不等坡屋面水平投影轮廓的尺寸和坡度。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2.完成该坡屋面的三面投影。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3.标注出必要尺寸。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4.将文件命名为“Task02.dwg”。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任务三 楼梯设计(80 分)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本任务可基于任务一的样板文件“TaskO1.dwt”开始建立新图形文件，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并按需修改, 命名为“TaskO3.dwg”保存到指定的文件夹中。 </w:t>
      </w:r>
    </w:p>
    <w:p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4511675" cy="4785360"/>
            <wp:effectExtent l="0" t="0" r="317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1675" cy="478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lang w:val="en-US" w:eastAsia="zh-CN"/>
        </w:rPr>
      </w:pPr>
      <w:r>
        <w:rPr>
          <w:rFonts w:hint="eastAsia"/>
          <w:b/>
        </w:rPr>
        <w:t>图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>-1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楼梯间平面图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1.设计条件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按照设计要，楼梯间尺寸为3.6m宽7.2米长，层高3.9m，将该楼梯间的一层到二层设计为三跑。其中，楼梯第一跑为6级，踢面高为150mm，踏步宽为250mm；第二跑和第三跑为10级，踢面高为144mm，踏步宽为250mm；第一跑起步位置设置在B轴以南3370处。梯段宽度为 1150mm，梯井宽 100mm；M1为1200mm*2400mm。柱尺寸为400mm*400mm。楼板和平台板厚为120mm。框架梁梁高 600mm,梁宽为300mm；平台梁高 400mm，梁宽 250mm。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 绘图要求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绘制该办公楼2#楼梯间的一层平面图（标高1.5m以下梯段必须绘出）及楼梯剖面图（二层地面标高以下），出图比例分别为 1:50、1:100。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注意:不考虑面层，双线画栏杆扶手。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</w:pP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任务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四 墙身</w:t>
      </w: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绘制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（80分）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本任务可基于任务一的样板文件“TASK01.dwt”开始建立新图形文件，并按需修改命名为“TASK05.dwg”保存到指定的文件夹中。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1.绘图条件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已知某三层框架结构住宅，参见图5-1。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2.绘制墙身详图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参照图5-1绘制墙身大样并绘制女儿墙，补充女儿墙节点，墙身基本样式参见图 5-1（结构不完整，仅供参考），出图比例为 1:100，将文件命名为“TASK05.dwg”并保存在考生文件夹下。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注意：女儿墙1:3水泥砂浆+5厚聚合物水泥砂浆罩面；楼面防水层及附加层嵌入女儿墙并压条处理，水泥钉固定；墙体外部做50厚保温层，女儿墙内侧做一层15厚1:3水泥砂浆。</w:t>
      </w:r>
      <w:r>
        <w:object>
          <v:shape id="_x0000_i1025" o:spt="75" type="#_x0000_t75" style="height:375pt;width:437pt;" o:ole="t" filled="f" o:preferrelative="t" stroked="f" coordsize="21600,21600">
            <v:path/>
            <v:fill on="f" focussize="0,0"/>
            <v:stroke on="f"/>
            <v:imagedata r:id="rId8" cropleft="30668f" croptop="45033f" cropright="29816f" cropbottom="11885f" o:title=""/>
            <o:lock v:ext="edit" aspectratio="t"/>
            <w10:wrap type="none"/>
            <w10:anchorlock/>
          </v:shape>
          <o:OLEObject Type="Embed" ProgID="AutoCAD.Drawing.19" ShapeID="_x0000_i1025" DrawAspect="Content" ObjectID="_1468075725" r:id="rId7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jc w:val="center"/>
        <w:rPr>
          <w:rFonts w:hint="eastAsia"/>
          <w:lang w:val="en-US" w:eastAsia="zh-CN"/>
        </w:rPr>
      </w:pPr>
      <w:r>
        <w:rPr>
          <w:rFonts w:hint="eastAsia"/>
          <w:b/>
        </w:rPr>
        <w:t>图5-1</w:t>
      </w:r>
      <w:r>
        <w:rPr>
          <w:b/>
        </w:rPr>
        <w:t xml:space="preserve"> </w:t>
      </w:r>
      <w:r>
        <w:rPr>
          <w:rFonts w:hint="eastAsia"/>
          <w:b/>
        </w:rPr>
        <w:t>做法</w:t>
      </w:r>
    </w:p>
    <w:p>
      <w:pPr>
        <w:ind w:firstLine="964" w:firstLineChars="200"/>
        <w:jc w:val="center"/>
        <w:rPr>
          <w:b/>
        </w:rPr>
      </w:pP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drawing>
          <wp:inline distT="0" distB="0" distL="114300" distR="114300">
            <wp:extent cx="4176395" cy="8108315"/>
            <wp:effectExtent l="0" t="0" r="14605" b="6985"/>
            <wp:docPr id="3" name="图片 2" descr="QQ截图20201006120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010061206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6395" cy="810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2" w:firstLineChars="200"/>
        <w:jc w:val="center"/>
        <w:rPr>
          <w:b/>
        </w:rPr>
      </w:pPr>
    </w:p>
    <w:p>
      <w:pPr>
        <w:ind w:firstLine="422" w:firstLineChars="200"/>
        <w:jc w:val="center"/>
        <w:rPr>
          <w:rFonts w:hint="eastAsia"/>
          <w:b/>
        </w:rPr>
      </w:pPr>
      <w:r>
        <w:rPr>
          <w:rFonts w:hint="eastAsia"/>
          <w:b/>
        </w:rPr>
        <w:t>图5-2 墙身</w:t>
      </w:r>
      <w:r>
        <w:rPr>
          <w:b/>
        </w:rPr>
        <w:t>基本样式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任务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五</w:t>
      </w: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 抄绘、补绘建筑施工图(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9</w:t>
      </w: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0 分)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本任务可基于任务一的样板文件“TASK01. dwt”开始建立新图形文件，并按需修改,命名为“TASK05. dwg”保存到指定的文件夹中。本任务要求绘制的所有图形，均绘制在此dwg 文件中。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1.绘图环境设置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(1)绘图环境设置主要包括:创建图层及其线型、文字样式、尺寸样式等。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(2)图层至少包括:轴线、墙体、门窗、楼梯踏步、散水坡道、标注、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文字、填充等。图层颜色自定，图层线型和线宽应符合建筑制图国家标准要求。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2.模型空间 1:1 绘图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(1)抄绘“一层平面图”，见任务五附图。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(2)绘制“1-1 剖面图”。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特别注意:图名及比例注写均绘制在布局空间。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3.图样布置与打印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(1)需设置 2 个 A2 图框布局，布局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名称分别为“一层平面图”、“1-1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剖面图”。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(2)将“一层平面图”、“1-1 剖面图”按 1:100 出图比例分别布置在2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个A2图框布局中，并锁定视口。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(3)打印布局“一层平面图”、“1-1 剖面图”为 PDF 文件，其文件名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称与布局名一致，并保存到指定的文件夹中。</w:t>
      </w:r>
    </w:p>
    <w:p>
      <w:pPr>
        <w:sectPr>
          <w:pgSz w:w="23811" w:h="16838" w:orient="landscape"/>
          <w:pgMar w:top="1400" w:right="1440" w:bottom="1800" w:left="1440" w:header="851" w:footer="992" w:gutter="0"/>
          <w:cols w:equalWidth="0" w:num="2">
            <w:col w:w="10253" w:space="1087"/>
            <w:col w:w="9591"/>
          </w:cols>
          <w:docGrid w:type="lines" w:linePitch="312" w:charSpace="0"/>
        </w:sectPr>
      </w:pPr>
      <w:r>
        <w:br w:type="page"/>
      </w:r>
    </w:p>
    <w:p>
      <w:pPr>
        <w:rPr>
          <w:rFonts w:hint="eastAsia" w:ascii="仿宋" w:hAnsi="仿宋" w:eastAsia="仿宋" w:cs="仿宋"/>
          <w:color w:val="000000"/>
          <w:kern w:val="0"/>
          <w:sz w:val="48"/>
          <w:szCs w:val="48"/>
          <w:lang w:val="en-US" w:eastAsia="zh-CN" w:bidi="ar"/>
        </w:rPr>
      </w:pPr>
      <w:r>
        <w:drawing>
          <wp:inline distT="0" distB="0" distL="114300" distR="114300">
            <wp:extent cx="12607290" cy="8918575"/>
            <wp:effectExtent l="0" t="0" r="381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>
                      <a:lum bright="-66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7290" cy="891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23811" w:h="16838" w:orient="landscape"/>
      <w:pgMar w:top="14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48864"/>
    <w:multiLevelType w:val="singleLevel"/>
    <w:tmpl w:val="98F4886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Njc3ZWQ0YTljYjI4ZThjNDllYjUwMDc0YjJmYWYifQ=="/>
  </w:docVars>
  <w:rsids>
    <w:rsidRoot w:val="70ED5D28"/>
    <w:rsid w:val="11F33019"/>
    <w:rsid w:val="250D42C6"/>
    <w:rsid w:val="30A77050"/>
    <w:rsid w:val="445B4E2A"/>
    <w:rsid w:val="4BC8652E"/>
    <w:rsid w:val="50E87B49"/>
    <w:rsid w:val="6ED724BE"/>
    <w:rsid w:val="70ED5D28"/>
    <w:rsid w:val="763E311E"/>
    <w:rsid w:val="7BAC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2023-11-12T08:20:00Z</dcterms:created>
  <dc:creator>攻城狮</dc:creator>
  <cp:lastModifiedBy>攻城狮</cp:lastModifiedBy>
  <dcterms:modified xsi:type="dcterms:W3CDTF">2023-11-14T08:20:02Z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295E68FC363B48C0B14AF926A791BBF0_11</vt:lpwstr>
  </property>
</Properties>
</file>